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FC" w:rsidRPr="0028651B" w:rsidRDefault="005954FC" w:rsidP="005954FC">
      <w:pPr>
        <w:spacing w:after="151"/>
        <w:jc w:val="both"/>
        <w:rPr>
          <w:rFonts w:ascii="Times New Roman" w:hAnsi="Times New Roman" w:cs="Times New Roman"/>
          <w:sz w:val="28"/>
          <w:szCs w:val="28"/>
        </w:rPr>
      </w:pPr>
      <w:r w:rsidRPr="0028651B">
        <w:rPr>
          <w:rStyle w:val="14"/>
          <w:rFonts w:eastAsia="Courier New"/>
          <w:sz w:val="28"/>
          <w:szCs w:val="28"/>
        </w:rPr>
        <w:t>НАВЧАЛЬНИЙ ПЛАН І ПРОГРАМА НАВЧАННЯ ПРАЦІВНИКІВ УСТАНОВ, ЗАКЛАДІВ, ОРГАНІЗАЦІЙ І ПІДПРИЄМСТВ ОСВІТИ І НАУКИ УКРАЇНИ З БЕЗПЕКИ ЖИТТЄДІЯЛЬНОСТІ .</w:t>
      </w:r>
    </w:p>
    <w:p w:rsidR="005954FC" w:rsidRPr="0028651B" w:rsidRDefault="005954FC" w:rsidP="005954FC">
      <w:pPr>
        <w:jc w:val="both"/>
        <w:rPr>
          <w:rFonts w:ascii="Times New Roman" w:hAnsi="Times New Roman" w:cs="Times New Roman"/>
          <w:sz w:val="28"/>
          <w:szCs w:val="28"/>
        </w:rPr>
      </w:pPr>
      <w:r w:rsidRPr="0028651B">
        <w:rPr>
          <w:rStyle w:val="10"/>
          <w:rFonts w:eastAsia="Trebuchet MS"/>
          <w:sz w:val="28"/>
          <w:szCs w:val="28"/>
        </w:rPr>
        <w:t xml:space="preserve">Погоджено начальником служби охорони праці Міністерства освіти і науки України М. В. </w:t>
      </w:r>
      <w:proofErr w:type="spellStart"/>
      <w:r w:rsidRPr="0028651B">
        <w:rPr>
          <w:rStyle w:val="10"/>
          <w:rFonts w:eastAsia="Trebuchet MS"/>
          <w:sz w:val="28"/>
          <w:szCs w:val="28"/>
        </w:rPr>
        <w:t>Васильчуком</w:t>
      </w:r>
      <w:proofErr w:type="spellEnd"/>
      <w:r w:rsidRPr="0028651B">
        <w:rPr>
          <w:rStyle w:val="10"/>
          <w:rFonts w:eastAsia="Trebuchet MS"/>
          <w:sz w:val="28"/>
          <w:szCs w:val="28"/>
        </w:rPr>
        <w:t xml:space="preserve"> 10.06.2004 р.</w:t>
      </w:r>
    </w:p>
    <w:p w:rsidR="005954FC" w:rsidRPr="0028651B" w:rsidRDefault="005954FC" w:rsidP="005954FC">
      <w:pPr>
        <w:spacing w:after="124"/>
        <w:jc w:val="both"/>
        <w:rPr>
          <w:rFonts w:ascii="Times New Roman" w:hAnsi="Times New Roman" w:cs="Times New Roman"/>
          <w:sz w:val="28"/>
          <w:szCs w:val="28"/>
        </w:rPr>
      </w:pPr>
      <w:r w:rsidRPr="0028651B">
        <w:rPr>
          <w:rStyle w:val="10"/>
          <w:rFonts w:eastAsia="Trebuchet MS"/>
          <w:sz w:val="28"/>
          <w:szCs w:val="28"/>
        </w:rPr>
        <w:t>Затверджено ректором Центрального інституту післядипломної педагогічної освіти Академії педагогічних наук України В. В. Олійником 17.06.2004р.</w:t>
      </w:r>
    </w:p>
    <w:p w:rsidR="005954FC" w:rsidRPr="0028651B" w:rsidRDefault="005954FC" w:rsidP="005954FC">
      <w:pPr>
        <w:pStyle w:val="60"/>
        <w:keepNext/>
        <w:keepLines/>
        <w:shd w:val="clear" w:color="auto" w:fill="auto"/>
        <w:spacing w:before="0" w:after="0" w:line="240" w:lineRule="auto"/>
        <w:jc w:val="center"/>
        <w:rPr>
          <w:b/>
          <w:sz w:val="28"/>
          <w:szCs w:val="28"/>
          <w:lang w:val="uk-UA"/>
        </w:rPr>
      </w:pPr>
      <w:bookmarkStart w:id="0" w:name="bookmark27"/>
      <w:r w:rsidRPr="0028651B">
        <w:rPr>
          <w:b/>
          <w:sz w:val="28"/>
          <w:szCs w:val="28"/>
          <w:lang w:val="uk-UA"/>
        </w:rPr>
        <w:t>ПОЯСНЮВАЛЬНА ЗАПИСКА</w:t>
      </w:r>
      <w:bookmarkEnd w:id="0"/>
    </w:p>
    <w:p w:rsidR="005954FC" w:rsidRPr="0028651B" w:rsidRDefault="005954FC" w:rsidP="005954FC">
      <w:pPr>
        <w:pStyle w:val="4"/>
        <w:shd w:val="clear" w:color="auto" w:fill="auto"/>
        <w:spacing w:line="240" w:lineRule="auto"/>
        <w:ind w:firstLine="0"/>
        <w:rPr>
          <w:sz w:val="28"/>
          <w:szCs w:val="28"/>
          <w:lang w:val="uk-UA"/>
        </w:rPr>
      </w:pPr>
      <w:r>
        <w:rPr>
          <w:rStyle w:val="2"/>
          <w:sz w:val="28"/>
          <w:szCs w:val="28"/>
        </w:rPr>
        <w:t xml:space="preserve">          </w:t>
      </w:r>
      <w:r w:rsidRPr="0028651B">
        <w:rPr>
          <w:rStyle w:val="2"/>
          <w:sz w:val="28"/>
          <w:szCs w:val="28"/>
        </w:rPr>
        <w:t>Навчальний план і програма навчання працівників установ, за</w:t>
      </w:r>
      <w:r w:rsidRPr="0028651B">
        <w:rPr>
          <w:rStyle w:val="2"/>
          <w:sz w:val="28"/>
          <w:szCs w:val="28"/>
        </w:rPr>
        <w:softHyphen/>
        <w:t>кладів, організацій і підприємств освіти і науки України з питань безпеки життєдіяльності розроблені з урахуванням законів України про охорону праці, пожежну безпеку, охорону здоров’я, дорожній рух, забезпечення санітарного та епідемічного благополуччя насе</w:t>
      </w:r>
      <w:r w:rsidRPr="0028651B">
        <w:rPr>
          <w:rStyle w:val="2"/>
          <w:sz w:val="28"/>
          <w:szCs w:val="28"/>
        </w:rPr>
        <w:softHyphen/>
        <w:t>лення, використання ядерної енергії, радіаційний захист, цивільну оборону та відповідних нормативно-правових документів.</w:t>
      </w:r>
    </w:p>
    <w:p w:rsidR="005954FC" w:rsidRPr="0028651B" w:rsidRDefault="005954FC" w:rsidP="005954FC">
      <w:pPr>
        <w:pStyle w:val="4"/>
        <w:shd w:val="clear" w:color="auto" w:fill="auto"/>
        <w:spacing w:line="240" w:lineRule="auto"/>
        <w:ind w:firstLine="0"/>
        <w:rPr>
          <w:sz w:val="28"/>
          <w:szCs w:val="28"/>
        </w:rPr>
      </w:pPr>
      <w:r w:rsidRPr="0028651B">
        <w:rPr>
          <w:rStyle w:val="2"/>
          <w:sz w:val="28"/>
          <w:szCs w:val="28"/>
        </w:rPr>
        <w:t>Програма з питань безпеки життєдіяльності розрахована на навчання керівних кадрів освіти і науки (36 годин) та спеціалістів з безпеки життєдіяльності (72 години). Форма навчання може бути з відривом від трудової діяльності та очно-заочна. При навчанні за очно-заочною формою зміст курсу вивчається самостійно, з окре</w:t>
      </w:r>
      <w:r w:rsidRPr="0028651B">
        <w:rPr>
          <w:rStyle w:val="2"/>
          <w:sz w:val="28"/>
          <w:szCs w:val="28"/>
        </w:rPr>
        <w:softHyphen/>
        <w:t>мих тем курсу читаються установчі лекції, проводяться консультації відповідних спеціалістів.</w:t>
      </w:r>
    </w:p>
    <w:p w:rsidR="005954FC" w:rsidRPr="0028651B" w:rsidRDefault="005954FC" w:rsidP="005954FC">
      <w:pPr>
        <w:pStyle w:val="4"/>
        <w:shd w:val="clear" w:color="auto" w:fill="auto"/>
        <w:spacing w:line="240" w:lineRule="auto"/>
        <w:ind w:firstLine="0"/>
        <w:rPr>
          <w:sz w:val="28"/>
          <w:szCs w:val="28"/>
          <w:lang w:val="uk-UA"/>
        </w:rPr>
      </w:pPr>
      <w:r w:rsidRPr="0028651B">
        <w:rPr>
          <w:rStyle w:val="2"/>
          <w:sz w:val="28"/>
          <w:szCs w:val="28"/>
        </w:rPr>
        <w:t>Незалежно від форм навчання перевірка знань працівників з безпеки життєдіяльності проводиться Постійно діючою комісією Міністерства освіти і науки України. Особи, які пройшли перевірку знань за цією програмою, входять до комісій на місцях (комісію з перевірки знань з безпеки життєдіяльності навчального закладу, установи, підприємства та організації очолює заступник керівника).</w:t>
      </w:r>
    </w:p>
    <w:p w:rsidR="005954FC" w:rsidRPr="0028651B" w:rsidRDefault="005954FC" w:rsidP="005954FC">
      <w:pPr>
        <w:pStyle w:val="4"/>
        <w:shd w:val="clear" w:color="auto" w:fill="auto"/>
        <w:spacing w:line="240" w:lineRule="auto"/>
        <w:ind w:firstLine="0"/>
        <w:rPr>
          <w:sz w:val="28"/>
          <w:szCs w:val="28"/>
        </w:rPr>
      </w:pPr>
      <w:r w:rsidRPr="0028651B">
        <w:rPr>
          <w:rStyle w:val="2"/>
          <w:sz w:val="28"/>
          <w:szCs w:val="28"/>
        </w:rPr>
        <w:t>У посадових осіб перевіряються знання нормативно-правових актів з безпеки життєдіяльності, виконання яких входить до їх службових обов’язків.</w:t>
      </w:r>
    </w:p>
    <w:p w:rsidR="005954FC" w:rsidRPr="0028651B" w:rsidRDefault="005954FC" w:rsidP="005954FC">
      <w:pPr>
        <w:pStyle w:val="30"/>
        <w:shd w:val="clear" w:color="auto" w:fill="auto"/>
        <w:spacing w:line="240" w:lineRule="auto"/>
        <w:jc w:val="center"/>
        <w:rPr>
          <w:b/>
          <w:sz w:val="28"/>
          <w:szCs w:val="28"/>
          <w:lang w:val="uk-UA"/>
        </w:rPr>
      </w:pPr>
      <w:r w:rsidRPr="0028651B">
        <w:rPr>
          <w:b/>
          <w:sz w:val="28"/>
          <w:szCs w:val="28"/>
        </w:rPr>
        <w:t>НАВЧАЛЬНИЙ ПЛАН КУРСУ</w:t>
      </w:r>
    </w:p>
    <w:p w:rsidR="005954FC" w:rsidRPr="0028651B" w:rsidRDefault="005954FC" w:rsidP="005954FC">
      <w:pPr>
        <w:pStyle w:val="30"/>
        <w:shd w:val="clear" w:color="auto" w:fill="auto"/>
        <w:spacing w:line="240" w:lineRule="auto"/>
        <w:jc w:val="center"/>
        <w:rPr>
          <w:b/>
          <w:sz w:val="28"/>
          <w:szCs w:val="28"/>
        </w:rPr>
      </w:pPr>
      <w:r w:rsidRPr="0028651B">
        <w:rPr>
          <w:b/>
          <w:sz w:val="28"/>
          <w:szCs w:val="28"/>
        </w:rPr>
        <w:t>«БЕЗПЕКА ЖИТТЄДІЯЛЬНОСТІ»</w:t>
      </w:r>
    </w:p>
    <w:p w:rsidR="005954FC" w:rsidRDefault="005954FC" w:rsidP="005954FC">
      <w:pPr>
        <w:pStyle w:val="4"/>
        <w:shd w:val="clear" w:color="auto" w:fill="auto"/>
        <w:spacing w:line="240" w:lineRule="auto"/>
        <w:ind w:firstLine="0"/>
        <w:rPr>
          <w:rStyle w:val="2"/>
          <w:sz w:val="28"/>
          <w:szCs w:val="28"/>
        </w:rPr>
      </w:pPr>
      <w:r>
        <w:rPr>
          <w:rStyle w:val="2"/>
          <w:sz w:val="28"/>
          <w:szCs w:val="28"/>
        </w:rPr>
        <w:t xml:space="preserve">          </w:t>
      </w:r>
      <w:r w:rsidRPr="0028651B">
        <w:rPr>
          <w:rStyle w:val="2"/>
          <w:sz w:val="28"/>
          <w:szCs w:val="28"/>
        </w:rPr>
        <w:t>Кількість навчальних годин, відведених на вивчення окремих тем курсу, послідовність їх вивчення може змінюватися залежно від особливостей навчального закладу, установи, підприємства, ор</w:t>
      </w:r>
      <w:r w:rsidRPr="0028651B">
        <w:rPr>
          <w:rStyle w:val="2"/>
          <w:sz w:val="28"/>
          <w:szCs w:val="28"/>
        </w:rPr>
        <w:softHyphen/>
        <w:t>ганізації освіти і науки, не зменшуючи кількості годи</w:t>
      </w:r>
      <w:r>
        <w:rPr>
          <w:rStyle w:val="2"/>
          <w:sz w:val="28"/>
          <w:szCs w:val="28"/>
        </w:rPr>
        <w:t>н, відведених на вивчення всього</w:t>
      </w:r>
    </w:p>
    <w:p w:rsidR="005954FC" w:rsidRPr="0028651B" w:rsidRDefault="005954FC" w:rsidP="005954FC">
      <w:pPr>
        <w:pStyle w:val="4"/>
        <w:shd w:val="clear" w:color="auto" w:fill="auto"/>
        <w:spacing w:line="240" w:lineRule="auto"/>
        <w:ind w:firstLine="0"/>
        <w:rPr>
          <w:rStyle w:val="2"/>
          <w:sz w:val="28"/>
          <w:szCs w:val="28"/>
        </w:rPr>
      </w:pPr>
    </w:p>
    <w:p w:rsidR="005954FC" w:rsidRPr="0028651B" w:rsidRDefault="005954FC" w:rsidP="005954FC">
      <w:pPr>
        <w:framePr w:wrap="none" w:vAnchor="page" w:hAnchor="page" w:x="815" w:y="1600"/>
        <w:jc w:val="both"/>
        <w:rPr>
          <w:rFonts w:ascii="Times New Roman" w:hAnsi="Times New Roman" w:cs="Times New Roman"/>
          <w:sz w:val="28"/>
          <w:szCs w:val="28"/>
        </w:rPr>
      </w:pPr>
    </w:p>
    <w:p w:rsidR="005954FC" w:rsidRPr="0028651B" w:rsidRDefault="005954FC" w:rsidP="005954FC">
      <w:pPr>
        <w:jc w:val="both"/>
        <w:rPr>
          <w:rFonts w:ascii="Times New Roman" w:hAnsi="Times New Roman" w:cs="Times New Roman"/>
          <w:sz w:val="28"/>
          <w:szCs w:val="28"/>
        </w:rPr>
      </w:pPr>
    </w:p>
    <w:p w:rsidR="005954FC" w:rsidRPr="0028651B" w:rsidRDefault="005954FC" w:rsidP="005954FC">
      <w:pPr>
        <w:pStyle w:val="4"/>
        <w:shd w:val="clear" w:color="auto" w:fill="auto"/>
        <w:spacing w:before="270" w:line="240" w:lineRule="auto"/>
        <w:ind w:firstLine="0"/>
        <w:rPr>
          <w:rStyle w:val="2"/>
          <w:sz w:val="28"/>
          <w:szCs w:val="28"/>
        </w:rPr>
      </w:pPr>
    </w:p>
    <w:p w:rsidR="005954FC" w:rsidRPr="0028651B" w:rsidRDefault="005954FC" w:rsidP="005954FC">
      <w:pPr>
        <w:pStyle w:val="4"/>
        <w:shd w:val="clear" w:color="auto" w:fill="auto"/>
        <w:spacing w:before="270" w:line="240" w:lineRule="auto"/>
        <w:ind w:firstLine="0"/>
        <w:rPr>
          <w:rStyle w:val="2"/>
          <w:sz w:val="28"/>
          <w:szCs w:val="28"/>
        </w:rPr>
      </w:pPr>
      <w:r w:rsidRPr="0028651B">
        <w:rPr>
          <w:noProof/>
          <w:sz w:val="28"/>
          <w:szCs w:val="28"/>
          <w:lang w:eastAsia="ru-RU"/>
        </w:rPr>
        <w:drawing>
          <wp:anchor distT="0" distB="0" distL="114300" distR="114300" simplePos="0" relativeHeight="251659264" behindDoc="1" locked="0" layoutInCell="1" allowOverlap="1" wp14:anchorId="30C41BE2" wp14:editId="6E6E8D3B">
            <wp:simplePos x="0" y="0"/>
            <wp:positionH relativeFrom="column">
              <wp:posOffset>-3175</wp:posOffset>
            </wp:positionH>
            <wp:positionV relativeFrom="paragraph">
              <wp:posOffset>-604520</wp:posOffset>
            </wp:positionV>
            <wp:extent cx="5448300" cy="3423920"/>
            <wp:effectExtent l="0" t="0" r="0" b="5080"/>
            <wp:wrapNone/>
            <wp:docPr id="1" name="Рисунок 1" descr="C:\Users\7272~1\AppData\Local\Temp\FineReader11.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7272~1\AppData\Local\Temp\FineReader11.00\media\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3423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4FC" w:rsidRPr="0028651B" w:rsidRDefault="005954FC" w:rsidP="005954FC">
      <w:pPr>
        <w:pStyle w:val="4"/>
        <w:shd w:val="clear" w:color="auto" w:fill="auto"/>
        <w:spacing w:before="270" w:line="240" w:lineRule="auto"/>
        <w:ind w:firstLine="0"/>
        <w:rPr>
          <w:rStyle w:val="2"/>
          <w:sz w:val="28"/>
          <w:szCs w:val="28"/>
        </w:rPr>
      </w:pPr>
    </w:p>
    <w:p w:rsidR="005954FC" w:rsidRPr="0028651B" w:rsidRDefault="005954FC" w:rsidP="005954FC">
      <w:pPr>
        <w:pStyle w:val="4"/>
        <w:shd w:val="clear" w:color="auto" w:fill="auto"/>
        <w:spacing w:before="270" w:line="240" w:lineRule="auto"/>
        <w:ind w:firstLine="0"/>
        <w:rPr>
          <w:rStyle w:val="2"/>
          <w:sz w:val="28"/>
          <w:szCs w:val="28"/>
        </w:rPr>
      </w:pPr>
    </w:p>
    <w:p w:rsidR="005954FC" w:rsidRPr="0028651B" w:rsidRDefault="005954FC" w:rsidP="005954FC">
      <w:pPr>
        <w:pStyle w:val="4"/>
        <w:shd w:val="clear" w:color="auto" w:fill="auto"/>
        <w:spacing w:before="270" w:line="240" w:lineRule="auto"/>
        <w:ind w:firstLine="0"/>
        <w:rPr>
          <w:rStyle w:val="2"/>
          <w:sz w:val="28"/>
          <w:szCs w:val="28"/>
        </w:rPr>
      </w:pPr>
    </w:p>
    <w:p w:rsidR="005954FC" w:rsidRPr="0028651B" w:rsidRDefault="005954FC" w:rsidP="005954FC">
      <w:pPr>
        <w:pStyle w:val="4"/>
        <w:shd w:val="clear" w:color="auto" w:fill="auto"/>
        <w:spacing w:before="270" w:line="240" w:lineRule="auto"/>
        <w:ind w:firstLine="0"/>
        <w:rPr>
          <w:rStyle w:val="2"/>
          <w:sz w:val="28"/>
          <w:szCs w:val="28"/>
        </w:rPr>
      </w:pPr>
    </w:p>
    <w:p w:rsidR="005954FC" w:rsidRDefault="005954FC" w:rsidP="005954FC">
      <w:pPr>
        <w:pStyle w:val="4"/>
        <w:shd w:val="clear" w:color="auto" w:fill="auto"/>
        <w:spacing w:before="270" w:line="240" w:lineRule="auto"/>
        <w:ind w:firstLine="0"/>
        <w:rPr>
          <w:rStyle w:val="2"/>
          <w:sz w:val="28"/>
          <w:szCs w:val="28"/>
        </w:rPr>
      </w:pPr>
    </w:p>
    <w:p w:rsidR="005954FC" w:rsidRDefault="005954FC" w:rsidP="005954FC">
      <w:pPr>
        <w:pStyle w:val="4"/>
        <w:shd w:val="clear" w:color="auto" w:fill="auto"/>
        <w:spacing w:before="270" w:line="240" w:lineRule="auto"/>
        <w:ind w:firstLine="0"/>
        <w:jc w:val="center"/>
        <w:rPr>
          <w:rStyle w:val="2"/>
          <w:b/>
          <w:sz w:val="28"/>
          <w:szCs w:val="28"/>
        </w:rPr>
      </w:pPr>
      <w:r w:rsidRPr="0028651B">
        <w:rPr>
          <w:rStyle w:val="2"/>
          <w:b/>
          <w:sz w:val="28"/>
          <w:szCs w:val="28"/>
        </w:rPr>
        <w:lastRenderedPageBreak/>
        <w:t>ПРОГРАМА</w:t>
      </w:r>
    </w:p>
    <w:p w:rsidR="005C3422" w:rsidRPr="0028651B" w:rsidRDefault="005C3422" w:rsidP="005954FC">
      <w:pPr>
        <w:pStyle w:val="4"/>
        <w:shd w:val="clear" w:color="auto" w:fill="auto"/>
        <w:spacing w:before="270" w:line="240" w:lineRule="auto"/>
        <w:ind w:firstLine="0"/>
        <w:jc w:val="center"/>
        <w:rPr>
          <w:b/>
          <w:sz w:val="28"/>
          <w:szCs w:val="28"/>
        </w:rPr>
      </w:pPr>
    </w:p>
    <w:p w:rsidR="005954FC" w:rsidRPr="004A6FF7" w:rsidRDefault="005954FC" w:rsidP="005954FC">
      <w:pPr>
        <w:pStyle w:val="4"/>
        <w:shd w:val="clear" w:color="auto" w:fill="auto"/>
        <w:spacing w:line="240" w:lineRule="auto"/>
        <w:ind w:firstLine="0"/>
        <w:rPr>
          <w:b/>
          <w:i/>
          <w:sz w:val="36"/>
          <w:szCs w:val="36"/>
        </w:rPr>
      </w:pPr>
      <w:r w:rsidRPr="004A6FF7">
        <w:rPr>
          <w:rStyle w:val="a4"/>
          <w:sz w:val="36"/>
          <w:szCs w:val="36"/>
        </w:rPr>
        <w:t>Тема 1.</w:t>
      </w:r>
      <w:r w:rsidRPr="004A6FF7">
        <w:rPr>
          <w:rStyle w:val="2"/>
          <w:b/>
          <w:i/>
          <w:sz w:val="36"/>
          <w:szCs w:val="36"/>
        </w:rPr>
        <w:t xml:space="preserve"> Законодавство про працю</w:t>
      </w:r>
    </w:p>
    <w:p w:rsidR="005954FC" w:rsidRPr="0028651B" w:rsidRDefault="005954FC" w:rsidP="005954FC">
      <w:pPr>
        <w:pStyle w:val="4"/>
        <w:shd w:val="clear" w:color="auto" w:fill="auto"/>
        <w:spacing w:line="240" w:lineRule="auto"/>
        <w:ind w:firstLine="0"/>
        <w:rPr>
          <w:sz w:val="28"/>
          <w:szCs w:val="28"/>
        </w:rPr>
      </w:pPr>
      <w:r w:rsidRPr="0028651B">
        <w:rPr>
          <w:rStyle w:val="2"/>
          <w:sz w:val="28"/>
          <w:szCs w:val="28"/>
        </w:rPr>
        <w:t>Кодекс законів про працю України і охорона праці.</w:t>
      </w:r>
    </w:p>
    <w:p w:rsidR="005954FC" w:rsidRPr="0028651B" w:rsidRDefault="005954FC" w:rsidP="005954FC">
      <w:pPr>
        <w:pStyle w:val="4"/>
        <w:shd w:val="clear" w:color="auto" w:fill="auto"/>
        <w:spacing w:line="240" w:lineRule="auto"/>
        <w:ind w:firstLine="0"/>
        <w:rPr>
          <w:sz w:val="28"/>
          <w:szCs w:val="28"/>
        </w:rPr>
      </w:pPr>
      <w:r w:rsidRPr="0028651B">
        <w:rPr>
          <w:rStyle w:val="2"/>
          <w:sz w:val="28"/>
          <w:szCs w:val="28"/>
        </w:rPr>
        <w:t>Закон України «Про колективні договори і угоди». Трудовий договір, розробка, укладання та виконання колективного договору (угоди). Трудовий договір і охорона праці. Права працівників на пільги і компенсації за важкі та шкідливі умови праці.</w:t>
      </w:r>
    </w:p>
    <w:p w:rsidR="005954FC" w:rsidRPr="0028651B" w:rsidRDefault="005954FC" w:rsidP="005954FC">
      <w:pPr>
        <w:pStyle w:val="4"/>
        <w:shd w:val="clear" w:color="auto" w:fill="auto"/>
        <w:spacing w:line="240" w:lineRule="auto"/>
        <w:ind w:firstLine="0"/>
        <w:rPr>
          <w:sz w:val="28"/>
          <w:szCs w:val="28"/>
        </w:rPr>
      </w:pPr>
      <w:r w:rsidRPr="0028651B">
        <w:rPr>
          <w:rStyle w:val="2"/>
          <w:sz w:val="28"/>
          <w:szCs w:val="28"/>
        </w:rPr>
        <w:t>Правила внутрішнього розпорядку.</w:t>
      </w:r>
    </w:p>
    <w:p w:rsidR="005C3422" w:rsidRDefault="005954FC" w:rsidP="005954FC">
      <w:pPr>
        <w:rPr>
          <w:rStyle w:val="2"/>
          <w:rFonts w:eastAsia="Courier New"/>
          <w:sz w:val="28"/>
          <w:szCs w:val="28"/>
        </w:rPr>
      </w:pPr>
      <w:r w:rsidRPr="0028651B">
        <w:rPr>
          <w:rStyle w:val="2"/>
          <w:rFonts w:eastAsia="Courier New"/>
          <w:sz w:val="28"/>
          <w:szCs w:val="28"/>
        </w:rPr>
        <w:t>Праця жінок та неповнолітніх, права молоді, неповнолітніх у трудових</w:t>
      </w:r>
    </w:p>
    <w:p w:rsidR="005C3422" w:rsidRPr="005C3422" w:rsidRDefault="005C3422" w:rsidP="005C3422">
      <w:pPr>
        <w:rPr>
          <w:rStyle w:val="2"/>
          <w:rFonts w:eastAsia="Courier New"/>
          <w:sz w:val="28"/>
          <w:szCs w:val="28"/>
        </w:rPr>
      </w:pPr>
      <w:r w:rsidRPr="005C3422">
        <w:rPr>
          <w:rStyle w:val="2"/>
          <w:rFonts w:eastAsia="Courier New"/>
          <w:sz w:val="28"/>
          <w:szCs w:val="28"/>
        </w:rPr>
        <w:t>відносинах.</w:t>
      </w:r>
    </w:p>
    <w:p w:rsidR="005C3422" w:rsidRPr="005C3422" w:rsidRDefault="005C3422" w:rsidP="005C3422">
      <w:pPr>
        <w:rPr>
          <w:rStyle w:val="2"/>
          <w:rFonts w:eastAsia="Courier New"/>
          <w:sz w:val="28"/>
          <w:szCs w:val="28"/>
        </w:rPr>
      </w:pPr>
      <w:r w:rsidRPr="005C3422">
        <w:rPr>
          <w:rStyle w:val="2"/>
          <w:rFonts w:eastAsia="Courier New"/>
          <w:sz w:val="28"/>
          <w:szCs w:val="28"/>
        </w:rPr>
        <w:t>Індивідуальні трудові спори. Порядок і терміни розгляду трудових спорів.</w:t>
      </w:r>
    </w:p>
    <w:p w:rsidR="005C3422" w:rsidRPr="005C3422" w:rsidRDefault="005C3422" w:rsidP="005C3422">
      <w:pPr>
        <w:rPr>
          <w:rStyle w:val="2"/>
          <w:rFonts w:eastAsia="Courier New"/>
          <w:sz w:val="28"/>
          <w:szCs w:val="28"/>
        </w:rPr>
      </w:pPr>
      <w:r w:rsidRPr="005C3422">
        <w:rPr>
          <w:rStyle w:val="2"/>
          <w:rFonts w:eastAsia="Courier New"/>
          <w:sz w:val="28"/>
          <w:szCs w:val="28"/>
        </w:rPr>
        <w:t>Відповідальність за порушення законодавства про працю.</w:t>
      </w:r>
    </w:p>
    <w:p w:rsidR="005C3422" w:rsidRPr="004A6FF7" w:rsidRDefault="005C3422" w:rsidP="005C3422">
      <w:pPr>
        <w:rPr>
          <w:rStyle w:val="2"/>
          <w:rFonts w:eastAsia="Courier New"/>
          <w:b/>
          <w:i/>
          <w:sz w:val="36"/>
          <w:szCs w:val="36"/>
        </w:rPr>
      </w:pPr>
      <w:r w:rsidRPr="004A6FF7">
        <w:rPr>
          <w:rStyle w:val="2"/>
          <w:rFonts w:eastAsia="Courier New"/>
          <w:b/>
          <w:i/>
          <w:sz w:val="36"/>
          <w:szCs w:val="36"/>
        </w:rPr>
        <w:t>Тема 2. Законодавство про охорону праці</w:t>
      </w:r>
    </w:p>
    <w:p w:rsidR="005C3422" w:rsidRPr="005C3422" w:rsidRDefault="005C3422" w:rsidP="005C3422">
      <w:pPr>
        <w:rPr>
          <w:rStyle w:val="2"/>
          <w:rFonts w:eastAsia="Courier New"/>
          <w:sz w:val="28"/>
          <w:szCs w:val="28"/>
        </w:rPr>
      </w:pPr>
      <w:r w:rsidRPr="005C3422">
        <w:rPr>
          <w:rStyle w:val="2"/>
          <w:rFonts w:eastAsia="Courier New"/>
          <w:sz w:val="28"/>
          <w:szCs w:val="28"/>
        </w:rPr>
        <w:t>Поняття безпеки життєдіяльності. Соціально-економічне значення безпеки життєдіяльності. Основні законодавчі акти з безпеки</w:t>
      </w:r>
      <w:r>
        <w:rPr>
          <w:rStyle w:val="2"/>
          <w:rFonts w:eastAsia="Courier New"/>
          <w:sz w:val="28"/>
          <w:szCs w:val="28"/>
        </w:rPr>
        <w:t xml:space="preserve"> </w:t>
      </w:r>
      <w:r w:rsidRPr="005C3422">
        <w:rPr>
          <w:rStyle w:val="2"/>
          <w:rFonts w:eastAsia="Courier New"/>
          <w:sz w:val="28"/>
          <w:szCs w:val="28"/>
        </w:rPr>
        <w:t>життєдіяльності: Конституція України, Закони України «Про охорону праці», «Про пожежну безпеку»,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«Про використання ядерної енергії та радіаційну безпеку», «Про забезпечення санітарного та епідемічного благополуччя населення», «Про цивільну оборону», «Про дорожній рух», «Основи законодавства України про охорону здоров’я».</w:t>
      </w:r>
    </w:p>
    <w:p w:rsidR="005C3422" w:rsidRPr="005C3422" w:rsidRDefault="005C3422" w:rsidP="005C3422">
      <w:pPr>
        <w:rPr>
          <w:rStyle w:val="2"/>
          <w:rFonts w:eastAsia="Courier New"/>
          <w:sz w:val="28"/>
          <w:szCs w:val="28"/>
        </w:rPr>
      </w:pPr>
      <w:r w:rsidRPr="005C3422">
        <w:rPr>
          <w:rStyle w:val="2"/>
          <w:rFonts w:eastAsia="Courier New"/>
          <w:sz w:val="28"/>
          <w:szCs w:val="28"/>
        </w:rPr>
        <w:t>Основні положення цих Законів, їх взаємозв’язок із забезпеченням здорових і безпечних умов навчання та праці. Соціальне страхування.</w:t>
      </w:r>
    </w:p>
    <w:p w:rsidR="005C3422" w:rsidRPr="005C3422" w:rsidRDefault="005C3422" w:rsidP="005C3422">
      <w:pPr>
        <w:rPr>
          <w:rStyle w:val="2"/>
          <w:rFonts w:eastAsia="Courier New"/>
          <w:sz w:val="28"/>
          <w:szCs w:val="28"/>
        </w:rPr>
      </w:pPr>
      <w:r w:rsidRPr="005C3422">
        <w:rPr>
          <w:rStyle w:val="2"/>
          <w:rFonts w:eastAsia="Courier New"/>
          <w:sz w:val="28"/>
          <w:szCs w:val="28"/>
        </w:rPr>
        <w:t>Основні принципи державної політики в галузі охорони праці.</w:t>
      </w:r>
    </w:p>
    <w:p w:rsidR="005C3422" w:rsidRPr="005C3422" w:rsidRDefault="005C3422" w:rsidP="005C3422">
      <w:pPr>
        <w:rPr>
          <w:rStyle w:val="2"/>
          <w:rFonts w:eastAsia="Courier New"/>
          <w:sz w:val="28"/>
          <w:szCs w:val="28"/>
        </w:rPr>
      </w:pPr>
      <w:r w:rsidRPr="005C3422">
        <w:rPr>
          <w:rStyle w:val="2"/>
          <w:rFonts w:eastAsia="Courier New"/>
          <w:sz w:val="28"/>
          <w:szCs w:val="28"/>
        </w:rPr>
        <w:t>Державне управління охороною праці. Органи державного управління охороною праці. Державний нагляд і громадський контроль за охороною праці. Нормативно-правові акти з охорони праці.</w:t>
      </w:r>
      <w:r>
        <w:rPr>
          <w:rStyle w:val="2"/>
          <w:rFonts w:eastAsia="Courier New"/>
          <w:sz w:val="28"/>
          <w:szCs w:val="28"/>
        </w:rPr>
        <w:t xml:space="preserve"> </w:t>
      </w:r>
      <w:r w:rsidRPr="005C3422">
        <w:rPr>
          <w:rStyle w:val="2"/>
          <w:rFonts w:eastAsia="Courier New"/>
          <w:sz w:val="28"/>
          <w:szCs w:val="28"/>
        </w:rPr>
        <w:t>Служба охорони праці, основні завданням функціональні обов’язки. Навчання і перевірка знань учасників навчально-виховного процесу. Положення про навчання і перевірку знань працівників. Положення про організацію роботи з охорони праці учасників навчально-виховного процесу в установах і закладах освіти. Служба охорони праці: положення про службу, основні завдання, функціональні обов’язки та права.</w:t>
      </w:r>
      <w:r>
        <w:rPr>
          <w:rStyle w:val="2"/>
          <w:rFonts w:eastAsia="Courier New"/>
          <w:sz w:val="28"/>
          <w:szCs w:val="28"/>
        </w:rPr>
        <w:t xml:space="preserve"> </w:t>
      </w:r>
      <w:r w:rsidRPr="005C3422">
        <w:rPr>
          <w:rStyle w:val="2"/>
          <w:rFonts w:eastAsia="Courier New"/>
          <w:sz w:val="28"/>
          <w:szCs w:val="28"/>
        </w:rPr>
        <w:t>Основні вимоги Положення про розслідування та облік нещасних випадків, професійних захворювань і аварій на виробництві та Положення про порядок розслідування нещасних випадків, що сталися під час навчально-виховного процесу в закладах освіти.</w:t>
      </w:r>
      <w:r>
        <w:rPr>
          <w:rStyle w:val="2"/>
          <w:rFonts w:eastAsia="Courier New"/>
          <w:sz w:val="28"/>
          <w:szCs w:val="28"/>
        </w:rPr>
        <w:t xml:space="preserve"> </w:t>
      </w:r>
      <w:r w:rsidRPr="005C3422">
        <w:rPr>
          <w:rStyle w:val="2"/>
          <w:rFonts w:eastAsia="Courier New"/>
          <w:sz w:val="28"/>
          <w:szCs w:val="28"/>
        </w:rPr>
        <w:t>Порядок повідомлення Міністерству освіти і науки України про нещасні випадки, що сталися під час навчально-виховного процесу.</w:t>
      </w:r>
      <w:r>
        <w:rPr>
          <w:rStyle w:val="2"/>
          <w:rFonts w:eastAsia="Courier New"/>
          <w:sz w:val="28"/>
          <w:szCs w:val="28"/>
        </w:rPr>
        <w:t xml:space="preserve"> </w:t>
      </w:r>
      <w:r w:rsidRPr="005C3422">
        <w:rPr>
          <w:rStyle w:val="2"/>
          <w:rFonts w:eastAsia="Courier New"/>
          <w:sz w:val="28"/>
          <w:szCs w:val="28"/>
        </w:rPr>
        <w:t>Штрафні санкції за порушення нормативно-правових актів з охорони праці. Повноваження і права профспілок у здійсненні контролю за додержанням законодавства про охорону праці.</w:t>
      </w:r>
    </w:p>
    <w:p w:rsidR="005C3422" w:rsidRPr="004A6FF7" w:rsidRDefault="005C3422" w:rsidP="005C3422">
      <w:pPr>
        <w:rPr>
          <w:rStyle w:val="2"/>
          <w:rFonts w:eastAsia="Courier New"/>
          <w:b/>
          <w:i/>
          <w:sz w:val="36"/>
          <w:szCs w:val="36"/>
        </w:rPr>
      </w:pPr>
      <w:r w:rsidRPr="004A6FF7">
        <w:rPr>
          <w:rStyle w:val="2"/>
          <w:rFonts w:eastAsia="Courier New"/>
          <w:b/>
          <w:i/>
          <w:sz w:val="36"/>
          <w:szCs w:val="36"/>
        </w:rPr>
        <w:t>Тема 3. П</w:t>
      </w:r>
      <w:bookmarkStart w:id="1" w:name="_GoBack"/>
      <w:bookmarkEnd w:id="1"/>
      <w:r w:rsidRPr="004A6FF7">
        <w:rPr>
          <w:rStyle w:val="2"/>
          <w:rFonts w:eastAsia="Courier New"/>
          <w:b/>
          <w:i/>
          <w:sz w:val="36"/>
          <w:szCs w:val="36"/>
        </w:rPr>
        <w:t>ожежна безпека</w:t>
      </w:r>
    </w:p>
    <w:p w:rsidR="005C3422" w:rsidRPr="005C3422" w:rsidRDefault="005C3422" w:rsidP="005C3422">
      <w:pPr>
        <w:rPr>
          <w:rStyle w:val="2"/>
          <w:rFonts w:eastAsia="Courier New"/>
          <w:sz w:val="28"/>
          <w:szCs w:val="28"/>
        </w:rPr>
      </w:pPr>
      <w:r w:rsidRPr="005C3422">
        <w:rPr>
          <w:rStyle w:val="2"/>
          <w:rFonts w:eastAsia="Courier New"/>
          <w:sz w:val="28"/>
          <w:szCs w:val="28"/>
        </w:rPr>
        <w:t>Закон України «Про пожежну безпеку». Основні документи, що регламентують роботу щодо забезпечення пожежної безпеки навчального закладу, установи, підприємства, організації освіти і науки, Положення про пожежну безпеку для закладів, установ і організацій системи освіти України.</w:t>
      </w:r>
      <w:r>
        <w:rPr>
          <w:rStyle w:val="2"/>
          <w:rFonts w:eastAsia="Courier New"/>
          <w:sz w:val="28"/>
          <w:szCs w:val="28"/>
        </w:rPr>
        <w:t xml:space="preserve"> </w:t>
      </w:r>
      <w:r w:rsidRPr="005C3422">
        <w:rPr>
          <w:rStyle w:val="2"/>
          <w:rFonts w:eastAsia="Courier New"/>
          <w:sz w:val="28"/>
          <w:szCs w:val="28"/>
        </w:rPr>
        <w:t>Пожежна служба: положення про службу, основні завдання, функціональні обов’язки та права.</w:t>
      </w:r>
      <w:r>
        <w:rPr>
          <w:rStyle w:val="2"/>
          <w:rFonts w:eastAsia="Courier New"/>
          <w:sz w:val="28"/>
          <w:szCs w:val="28"/>
        </w:rPr>
        <w:t xml:space="preserve"> </w:t>
      </w:r>
      <w:r w:rsidRPr="005C3422">
        <w:rPr>
          <w:rStyle w:val="2"/>
          <w:rFonts w:eastAsia="Courier New"/>
          <w:sz w:val="28"/>
          <w:szCs w:val="28"/>
        </w:rPr>
        <w:t xml:space="preserve">Основні причини пожеж. Обов’язки керівника та інших посадових осіб щодо забезпечення пожежної </w:t>
      </w:r>
      <w:r w:rsidRPr="005C3422">
        <w:rPr>
          <w:rStyle w:val="2"/>
          <w:rFonts w:eastAsia="Courier New"/>
          <w:sz w:val="28"/>
          <w:szCs w:val="28"/>
        </w:rPr>
        <w:lastRenderedPageBreak/>
        <w:t xml:space="preserve">безпеки навчального закладу, установи, підприємства, організації освіти і науки. Утримання їх території, джерела протипожежного водопостачання, протипожежний режим. Основні вимоги пожежної безпеки в будівлях і навчальних приміщеннях, при експлуатації електрообладнання, опалювальних приладів, систем вентиляції, при проведенні </w:t>
      </w:r>
      <w:proofErr w:type="spellStart"/>
      <w:r w:rsidRPr="005C3422">
        <w:rPr>
          <w:rStyle w:val="2"/>
          <w:rFonts w:eastAsia="Courier New"/>
          <w:sz w:val="28"/>
          <w:szCs w:val="28"/>
        </w:rPr>
        <w:t>електрогазозварювальних</w:t>
      </w:r>
      <w:proofErr w:type="spellEnd"/>
      <w:r w:rsidRPr="005C3422">
        <w:rPr>
          <w:rStyle w:val="2"/>
          <w:rFonts w:eastAsia="Courier New"/>
          <w:sz w:val="28"/>
          <w:szCs w:val="28"/>
        </w:rPr>
        <w:t>, паяльних та інших робіт з вогнем під час фарбування.</w:t>
      </w:r>
      <w:r>
        <w:rPr>
          <w:rStyle w:val="2"/>
          <w:rFonts w:eastAsia="Courier New"/>
          <w:sz w:val="28"/>
          <w:szCs w:val="28"/>
        </w:rPr>
        <w:t xml:space="preserve"> </w:t>
      </w:r>
      <w:r w:rsidRPr="005C3422">
        <w:rPr>
          <w:rStyle w:val="2"/>
          <w:rFonts w:eastAsia="Courier New"/>
          <w:sz w:val="28"/>
          <w:szCs w:val="28"/>
        </w:rPr>
        <w:t>Основні вимоги до утримання шляхів евакуації, автоматичних систем пожежогасіння і автоматичної пожежної сигналізації.</w:t>
      </w:r>
      <w:r>
        <w:rPr>
          <w:rStyle w:val="2"/>
          <w:rFonts w:eastAsia="Courier New"/>
          <w:sz w:val="28"/>
          <w:szCs w:val="28"/>
        </w:rPr>
        <w:t xml:space="preserve"> </w:t>
      </w:r>
      <w:r w:rsidRPr="005C3422">
        <w:rPr>
          <w:rStyle w:val="2"/>
          <w:rFonts w:eastAsia="Courier New"/>
          <w:sz w:val="28"/>
          <w:szCs w:val="28"/>
        </w:rPr>
        <w:t>Призначення та місцезнаходження засобів пожежогасіння, протипожежного обладнання та інвентарю. Правила їх використання. Порядок повідомлення про пожежу в пожежну охорону, газорятувальні та інші аварійні служби. Розслідування та облік пожеж, розробка заходів щодо запобігання пожеж та загибелі людей на них. Порядок повідомлення Міністерству освіти і науки України про пожежу в навчальному закладі, установі, підприємстві, організації освіти і науки.</w:t>
      </w:r>
    </w:p>
    <w:p w:rsidR="005C3422" w:rsidRPr="00AF18B7" w:rsidRDefault="005C3422" w:rsidP="005C3422">
      <w:pPr>
        <w:rPr>
          <w:rStyle w:val="2"/>
          <w:rFonts w:eastAsia="Courier New"/>
          <w:b/>
          <w:i/>
          <w:sz w:val="36"/>
          <w:szCs w:val="36"/>
        </w:rPr>
      </w:pPr>
      <w:r w:rsidRPr="00AF18B7">
        <w:rPr>
          <w:rStyle w:val="2"/>
          <w:rFonts w:eastAsia="Courier New"/>
          <w:b/>
          <w:i/>
          <w:sz w:val="36"/>
          <w:szCs w:val="36"/>
        </w:rPr>
        <w:t>Тема 4. Радіаційна безпека</w:t>
      </w:r>
    </w:p>
    <w:p w:rsidR="005C3422" w:rsidRPr="005C3422" w:rsidRDefault="005C3422" w:rsidP="005C3422">
      <w:pPr>
        <w:rPr>
          <w:rStyle w:val="2"/>
          <w:rFonts w:eastAsia="Courier New"/>
          <w:sz w:val="28"/>
          <w:szCs w:val="28"/>
        </w:rPr>
      </w:pPr>
      <w:r w:rsidRPr="005C3422">
        <w:rPr>
          <w:rStyle w:val="2"/>
          <w:rFonts w:eastAsia="Courier New"/>
          <w:sz w:val="28"/>
          <w:szCs w:val="28"/>
        </w:rPr>
        <w:t xml:space="preserve">Радіонукліди та їх характеристики. Іонізуючі випромінювання (рентгенівське). Джерела опромінювання людини. Радіаційний фон. </w:t>
      </w:r>
      <w:proofErr w:type="spellStart"/>
      <w:r w:rsidRPr="005C3422">
        <w:rPr>
          <w:rStyle w:val="2"/>
          <w:rFonts w:eastAsia="Courier New"/>
          <w:sz w:val="28"/>
          <w:szCs w:val="28"/>
        </w:rPr>
        <w:t>Радіаційно</w:t>
      </w:r>
      <w:proofErr w:type="spellEnd"/>
      <w:r w:rsidRPr="005C3422">
        <w:rPr>
          <w:rStyle w:val="2"/>
          <w:rFonts w:eastAsia="Courier New"/>
          <w:sz w:val="28"/>
          <w:szCs w:val="28"/>
        </w:rPr>
        <w:t xml:space="preserve"> небезпечні об’єкти в Україні. Принципи і норми радіаційної безпеки. Протирадіаційний захист населення. Індивідуальні і колективні засоби захисту. Правила поведінки людей на забруднених територіях. Профілактика радіаційних уражень. Запобігання накопиченню радіонуклідів в організмі. Служби радіаційної безпеки.</w:t>
      </w:r>
    </w:p>
    <w:p w:rsidR="005C3422" w:rsidRPr="00AF18B7" w:rsidRDefault="005C3422" w:rsidP="005C3422">
      <w:pPr>
        <w:rPr>
          <w:rStyle w:val="2"/>
          <w:rFonts w:eastAsia="Courier New"/>
          <w:b/>
          <w:i/>
          <w:sz w:val="36"/>
          <w:szCs w:val="36"/>
        </w:rPr>
      </w:pPr>
      <w:r w:rsidRPr="00AF18B7">
        <w:rPr>
          <w:rStyle w:val="2"/>
          <w:rFonts w:eastAsia="Courier New"/>
          <w:b/>
          <w:i/>
          <w:sz w:val="36"/>
          <w:szCs w:val="36"/>
        </w:rPr>
        <w:t>Тема 5. Безпека дорожнього руху</w:t>
      </w:r>
    </w:p>
    <w:p w:rsidR="005C3422" w:rsidRPr="005C3422" w:rsidRDefault="005C3422" w:rsidP="005C3422">
      <w:pPr>
        <w:rPr>
          <w:rStyle w:val="2"/>
          <w:rFonts w:eastAsia="Courier New"/>
          <w:sz w:val="28"/>
          <w:szCs w:val="28"/>
        </w:rPr>
      </w:pPr>
      <w:r w:rsidRPr="005C3422">
        <w:rPr>
          <w:rStyle w:val="2"/>
          <w:rFonts w:eastAsia="Courier New"/>
          <w:sz w:val="28"/>
          <w:szCs w:val="28"/>
        </w:rPr>
        <w:t>Закон України «Про дорожній рух». Правила дорожнього руху, їх значення в забезпеченні порядку і безпеки дорожнього руху.</w:t>
      </w:r>
      <w:r>
        <w:rPr>
          <w:rStyle w:val="2"/>
          <w:rFonts w:eastAsia="Courier New"/>
          <w:sz w:val="28"/>
          <w:szCs w:val="28"/>
        </w:rPr>
        <w:t xml:space="preserve"> </w:t>
      </w:r>
      <w:r w:rsidRPr="005C3422">
        <w:rPr>
          <w:rStyle w:val="2"/>
          <w:rFonts w:eastAsia="Courier New"/>
          <w:sz w:val="28"/>
          <w:szCs w:val="28"/>
        </w:rPr>
        <w:t>Служба безпеки дорожнього руху в управліннях освіти і науки, навчальному закладі: положення про службу, основні завдання, функціональні обов’язки та права. Знаки дорожні та їх значення в загальній системі організації дорожнього руху, класифікація. Розмітка дорожня та її характеристика. Засоби регулювання дорожнього руху. Умови перевезення людей. Вимоги до водіїв і транспортних засобів. Перевезення дітей. Небезпечні наслідки невиконання Правил перевезення дітей. Порядок повідомлення Міністерству освіти і науки України про дорожньо-транспортні пригоди.</w:t>
      </w:r>
    </w:p>
    <w:p w:rsidR="005C3422" w:rsidRPr="00AF18B7" w:rsidRDefault="005C3422" w:rsidP="005C3422">
      <w:pPr>
        <w:rPr>
          <w:rStyle w:val="2"/>
          <w:rFonts w:eastAsia="Courier New"/>
          <w:b/>
          <w:i/>
          <w:sz w:val="36"/>
          <w:szCs w:val="36"/>
        </w:rPr>
      </w:pPr>
      <w:r w:rsidRPr="00AF18B7">
        <w:rPr>
          <w:rStyle w:val="2"/>
          <w:rFonts w:eastAsia="Courier New"/>
          <w:b/>
          <w:i/>
          <w:sz w:val="36"/>
          <w:szCs w:val="36"/>
        </w:rPr>
        <w:t>Тема 6. Електробезпека</w:t>
      </w:r>
    </w:p>
    <w:p w:rsidR="005C3422" w:rsidRPr="005C3422" w:rsidRDefault="005C3422" w:rsidP="005C3422">
      <w:pPr>
        <w:rPr>
          <w:rStyle w:val="2"/>
          <w:rFonts w:eastAsia="Courier New"/>
          <w:sz w:val="28"/>
          <w:szCs w:val="28"/>
        </w:rPr>
      </w:pPr>
      <w:proofErr w:type="spellStart"/>
      <w:r w:rsidRPr="005C3422">
        <w:rPr>
          <w:rStyle w:val="2"/>
          <w:rFonts w:eastAsia="Courier New"/>
          <w:sz w:val="28"/>
          <w:szCs w:val="28"/>
        </w:rPr>
        <w:t>Електротравматизм</w:t>
      </w:r>
      <w:proofErr w:type="spellEnd"/>
      <w:r w:rsidRPr="005C3422">
        <w:rPr>
          <w:rStyle w:val="2"/>
          <w:rFonts w:eastAsia="Courier New"/>
          <w:sz w:val="28"/>
          <w:szCs w:val="28"/>
        </w:rPr>
        <w:t>. Основні причини та шляхи зниження його рівня. Небезпечні величини електроструму. Залежність дії електроструму на людину від тривалості дії, умов, середовища, метеорологічних факторів, фізичного стану людини.</w:t>
      </w:r>
    </w:p>
    <w:p w:rsidR="005C3422" w:rsidRPr="005C3422" w:rsidRDefault="005C3422" w:rsidP="005C3422">
      <w:pPr>
        <w:rPr>
          <w:rStyle w:val="2"/>
          <w:rFonts w:eastAsia="Courier New"/>
          <w:sz w:val="28"/>
          <w:szCs w:val="28"/>
        </w:rPr>
      </w:pPr>
      <w:r w:rsidRPr="005C3422">
        <w:rPr>
          <w:rStyle w:val="2"/>
          <w:rFonts w:eastAsia="Courier New"/>
          <w:sz w:val="28"/>
          <w:szCs w:val="28"/>
        </w:rPr>
        <w:t>Заземлення та занулення електроустановок, їх захисна дія. Допустимі величини опору.</w:t>
      </w:r>
    </w:p>
    <w:p w:rsidR="005C3422" w:rsidRPr="005C3422" w:rsidRDefault="005C3422" w:rsidP="005C3422">
      <w:pPr>
        <w:rPr>
          <w:rStyle w:val="2"/>
          <w:rFonts w:eastAsia="Courier New"/>
          <w:sz w:val="28"/>
          <w:szCs w:val="28"/>
        </w:rPr>
      </w:pPr>
      <w:r w:rsidRPr="005C3422">
        <w:rPr>
          <w:rStyle w:val="2"/>
          <w:rFonts w:eastAsia="Courier New"/>
          <w:sz w:val="28"/>
          <w:szCs w:val="28"/>
        </w:rPr>
        <w:t>Заходи безпеки при роботі з електроінструментами, понижуючими трансформаторами, переносними світильниками тощо. Порядок виконання робіт в діючих електроустановках: наряд-допуск до роботи, інструктаж групи електробезпеки.</w:t>
      </w:r>
    </w:p>
    <w:p w:rsidR="005C3422" w:rsidRPr="00AF18B7" w:rsidRDefault="005C3422" w:rsidP="005C3422">
      <w:pPr>
        <w:rPr>
          <w:rStyle w:val="2"/>
          <w:rFonts w:eastAsia="Courier New"/>
          <w:b/>
          <w:i/>
          <w:sz w:val="36"/>
          <w:szCs w:val="36"/>
        </w:rPr>
      </w:pPr>
      <w:r w:rsidRPr="00AF18B7">
        <w:rPr>
          <w:rStyle w:val="2"/>
          <w:rFonts w:eastAsia="Courier New"/>
          <w:b/>
          <w:i/>
          <w:sz w:val="36"/>
          <w:szCs w:val="36"/>
        </w:rPr>
        <w:t xml:space="preserve">Тема 7. </w:t>
      </w:r>
      <w:proofErr w:type="spellStart"/>
      <w:r w:rsidRPr="00AF18B7">
        <w:rPr>
          <w:rStyle w:val="2"/>
          <w:rFonts w:eastAsia="Courier New"/>
          <w:b/>
          <w:i/>
          <w:sz w:val="36"/>
          <w:szCs w:val="36"/>
        </w:rPr>
        <w:t>Вибухонебезпека</w:t>
      </w:r>
      <w:proofErr w:type="spellEnd"/>
    </w:p>
    <w:p w:rsidR="005C3422" w:rsidRPr="005C3422" w:rsidRDefault="005C3422" w:rsidP="005C3422">
      <w:pPr>
        <w:rPr>
          <w:rStyle w:val="2"/>
          <w:rFonts w:eastAsia="Courier New"/>
          <w:sz w:val="28"/>
          <w:szCs w:val="28"/>
        </w:rPr>
      </w:pPr>
      <w:r w:rsidRPr="005C3422">
        <w:rPr>
          <w:rStyle w:val="2"/>
          <w:rFonts w:eastAsia="Courier New"/>
          <w:sz w:val="28"/>
          <w:szCs w:val="28"/>
        </w:rPr>
        <w:t>Стан та динаміка аварійності у світовій індустрії. Аналіз характерних значних промислових аварій, пов’язаних з викидами, вибухами та пожежами хімічних речовин.</w:t>
      </w:r>
    </w:p>
    <w:p w:rsidR="005C3422" w:rsidRPr="005C3422" w:rsidRDefault="005C3422" w:rsidP="005C3422">
      <w:pPr>
        <w:rPr>
          <w:rStyle w:val="2"/>
          <w:rFonts w:eastAsia="Courier New"/>
          <w:sz w:val="28"/>
          <w:szCs w:val="28"/>
        </w:rPr>
      </w:pPr>
      <w:r w:rsidRPr="005C3422">
        <w:rPr>
          <w:rStyle w:val="2"/>
          <w:rFonts w:eastAsia="Courier New"/>
          <w:sz w:val="28"/>
          <w:szCs w:val="28"/>
        </w:rPr>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5C3422" w:rsidRPr="005C3422" w:rsidRDefault="005C3422" w:rsidP="005C3422">
      <w:pPr>
        <w:rPr>
          <w:rStyle w:val="2"/>
          <w:rFonts w:eastAsia="Courier New"/>
          <w:sz w:val="28"/>
          <w:szCs w:val="28"/>
        </w:rPr>
      </w:pPr>
      <w:r w:rsidRPr="005C3422">
        <w:rPr>
          <w:rStyle w:val="2"/>
          <w:rFonts w:eastAsia="Courier New"/>
          <w:sz w:val="28"/>
          <w:szCs w:val="28"/>
        </w:rPr>
        <w:t xml:space="preserve">Параметри і властивості, що характеризують </w:t>
      </w:r>
      <w:proofErr w:type="spellStart"/>
      <w:r w:rsidRPr="005C3422">
        <w:rPr>
          <w:rStyle w:val="2"/>
          <w:rFonts w:eastAsia="Courier New"/>
          <w:sz w:val="28"/>
          <w:szCs w:val="28"/>
        </w:rPr>
        <w:t>вибухонебезпеч</w:t>
      </w:r>
      <w:proofErr w:type="spellEnd"/>
      <w:r w:rsidRPr="005C3422">
        <w:rPr>
          <w:rStyle w:val="2"/>
          <w:rFonts w:eastAsia="Courier New"/>
          <w:sz w:val="28"/>
          <w:szCs w:val="28"/>
        </w:rPr>
        <w:t xml:space="preserve"> </w:t>
      </w:r>
      <w:proofErr w:type="spellStart"/>
      <w:r w:rsidRPr="005C3422">
        <w:rPr>
          <w:rStyle w:val="2"/>
          <w:rFonts w:eastAsia="Courier New"/>
          <w:sz w:val="28"/>
          <w:szCs w:val="28"/>
        </w:rPr>
        <w:t>ність</w:t>
      </w:r>
      <w:proofErr w:type="spellEnd"/>
      <w:r w:rsidRPr="005C3422">
        <w:rPr>
          <w:rStyle w:val="2"/>
          <w:rFonts w:eastAsia="Courier New"/>
          <w:sz w:val="28"/>
          <w:szCs w:val="28"/>
        </w:rPr>
        <w:t xml:space="preserve"> середовища.</w:t>
      </w:r>
    </w:p>
    <w:p w:rsidR="005C3422" w:rsidRPr="005C3422" w:rsidRDefault="005C3422" w:rsidP="005C3422">
      <w:pPr>
        <w:rPr>
          <w:rStyle w:val="2"/>
          <w:rFonts w:eastAsia="Courier New"/>
          <w:sz w:val="28"/>
          <w:szCs w:val="28"/>
        </w:rPr>
      </w:pPr>
      <w:r w:rsidRPr="005C3422">
        <w:rPr>
          <w:rStyle w:val="2"/>
          <w:rFonts w:eastAsia="Courier New"/>
          <w:sz w:val="28"/>
          <w:szCs w:val="28"/>
        </w:rPr>
        <w:t xml:space="preserve">Загальні закономірності залежності масштабів зруйнування і тяжкості наслідків </w:t>
      </w:r>
      <w:r w:rsidRPr="005C3422">
        <w:rPr>
          <w:rStyle w:val="2"/>
          <w:rFonts w:eastAsia="Courier New"/>
          <w:sz w:val="28"/>
          <w:szCs w:val="28"/>
        </w:rPr>
        <w:lastRenderedPageBreak/>
        <w:t>аварій. Фактори, що характеризують небезпеку вибуху.</w:t>
      </w:r>
    </w:p>
    <w:p w:rsidR="005C3422" w:rsidRPr="005C3422" w:rsidRDefault="005C3422" w:rsidP="005C3422">
      <w:pPr>
        <w:rPr>
          <w:rStyle w:val="2"/>
          <w:rFonts w:eastAsia="Courier New"/>
          <w:sz w:val="28"/>
          <w:szCs w:val="28"/>
        </w:rPr>
      </w:pPr>
      <w:r w:rsidRPr="005C3422">
        <w:rPr>
          <w:rStyle w:val="2"/>
          <w:rFonts w:eastAsia="Courier New"/>
          <w:sz w:val="28"/>
          <w:szCs w:val="28"/>
        </w:rPr>
        <w:t>Вибір засобів контролю управління і протиаварійного захисту. Ліквідація аварій. Небезпека петард тощо.</w:t>
      </w:r>
    </w:p>
    <w:p w:rsidR="005C3422" w:rsidRPr="00AF18B7" w:rsidRDefault="005C3422" w:rsidP="005C3422">
      <w:pPr>
        <w:rPr>
          <w:rStyle w:val="2"/>
          <w:rFonts w:eastAsia="Courier New"/>
          <w:b/>
          <w:i/>
          <w:sz w:val="36"/>
          <w:szCs w:val="36"/>
        </w:rPr>
      </w:pPr>
      <w:r w:rsidRPr="00AF18B7">
        <w:rPr>
          <w:rStyle w:val="2"/>
          <w:rFonts w:eastAsia="Courier New"/>
          <w:b/>
          <w:i/>
          <w:sz w:val="36"/>
          <w:szCs w:val="36"/>
        </w:rPr>
        <w:t>Тема 8. Безпека поводження на воді</w:t>
      </w:r>
    </w:p>
    <w:p w:rsidR="005C3422" w:rsidRPr="005C3422" w:rsidRDefault="005C3422" w:rsidP="005C3422">
      <w:pPr>
        <w:rPr>
          <w:rStyle w:val="2"/>
          <w:rFonts w:eastAsia="Courier New"/>
          <w:sz w:val="28"/>
          <w:szCs w:val="28"/>
        </w:rPr>
      </w:pPr>
      <w:r w:rsidRPr="005C3422">
        <w:rPr>
          <w:rStyle w:val="2"/>
          <w:rFonts w:eastAsia="Courier New"/>
          <w:sz w:val="28"/>
          <w:szCs w:val="28"/>
        </w:rPr>
        <w:t>Нормативна база безпечного поводження на воді. Правила безпеки поводження на воді: перевірка стану місця плавання, особливостей дна, оцінка несприятливих метеорологічних умов.</w:t>
      </w:r>
    </w:p>
    <w:p w:rsidR="005C3422" w:rsidRPr="005C3422" w:rsidRDefault="005C3422" w:rsidP="005C3422">
      <w:pPr>
        <w:rPr>
          <w:rStyle w:val="2"/>
          <w:rFonts w:eastAsia="Courier New"/>
          <w:sz w:val="28"/>
          <w:szCs w:val="28"/>
        </w:rPr>
      </w:pPr>
      <w:r w:rsidRPr="005C3422">
        <w:rPr>
          <w:rStyle w:val="2"/>
          <w:rFonts w:eastAsia="Courier New"/>
          <w:sz w:val="28"/>
          <w:szCs w:val="28"/>
        </w:rPr>
        <w:t>Правила дотримання гігієни та заходи щодо попередження простудних захворювань. Перегрів. Переохолодження. Прийоми рятування потерпілих на воді. Надання першої долікарської допомоги.</w:t>
      </w:r>
    </w:p>
    <w:p w:rsidR="005C3422" w:rsidRPr="00AF18B7" w:rsidRDefault="005C3422" w:rsidP="005C3422">
      <w:pPr>
        <w:rPr>
          <w:rStyle w:val="2"/>
          <w:rFonts w:eastAsia="Courier New"/>
          <w:b/>
          <w:i/>
          <w:sz w:val="36"/>
          <w:szCs w:val="36"/>
        </w:rPr>
      </w:pPr>
      <w:r w:rsidRPr="00AF18B7">
        <w:rPr>
          <w:rStyle w:val="2"/>
          <w:rFonts w:eastAsia="Courier New"/>
          <w:b/>
          <w:i/>
          <w:sz w:val="36"/>
          <w:szCs w:val="36"/>
        </w:rPr>
        <w:t>Тема 9. Поводження в надзвичайних ситуаціях</w:t>
      </w:r>
    </w:p>
    <w:p w:rsidR="005C3422" w:rsidRPr="005C3422" w:rsidRDefault="005C3422" w:rsidP="005C3422">
      <w:pPr>
        <w:rPr>
          <w:rStyle w:val="2"/>
          <w:rFonts w:eastAsia="Courier New"/>
          <w:sz w:val="28"/>
          <w:szCs w:val="28"/>
        </w:rPr>
      </w:pPr>
      <w:r w:rsidRPr="005C3422">
        <w:rPr>
          <w:rStyle w:val="2"/>
          <w:rFonts w:eastAsia="Courier New"/>
          <w:sz w:val="28"/>
          <w:szCs w:val="28"/>
        </w:rPr>
        <w:t>Характеристика надзвичайних ситуацій. Землетруси. Урагани. Пожежі.</w:t>
      </w:r>
    </w:p>
    <w:p w:rsidR="005C3422" w:rsidRPr="005C3422" w:rsidRDefault="005C3422" w:rsidP="005C3422">
      <w:pPr>
        <w:rPr>
          <w:rStyle w:val="2"/>
          <w:rFonts w:eastAsia="Courier New"/>
          <w:sz w:val="28"/>
          <w:szCs w:val="28"/>
        </w:rPr>
      </w:pPr>
      <w:r w:rsidRPr="005C3422">
        <w:rPr>
          <w:rStyle w:val="2"/>
          <w:rFonts w:eastAsia="Courier New"/>
          <w:sz w:val="28"/>
          <w:szCs w:val="28"/>
        </w:rPr>
        <w:t>Наслідки аварій і катастроф на АЕС. Наслідки аварій і катастроф на підприємствах, що використовують сильнодіючі отруйні речовини. Зсуви ґрунту, селеві потоки. Снігові лавини. Катастрофічне затоплення як наслідок паводків, руйнування гребель водосховищ. Організація безпеки життєдіяльності в надзвичайних ситуаціях. Порядок повідомлення Міністерству освіти і науки України про надзвичайні ситуації.</w:t>
      </w:r>
    </w:p>
    <w:p w:rsidR="005C3422" w:rsidRPr="00AF18B7" w:rsidRDefault="005C3422" w:rsidP="005C3422">
      <w:pPr>
        <w:rPr>
          <w:rStyle w:val="2"/>
          <w:rFonts w:eastAsia="Courier New"/>
          <w:b/>
          <w:i/>
          <w:sz w:val="36"/>
          <w:szCs w:val="36"/>
        </w:rPr>
      </w:pPr>
      <w:r w:rsidRPr="00AF18B7">
        <w:rPr>
          <w:rStyle w:val="2"/>
          <w:rFonts w:eastAsia="Courier New"/>
          <w:b/>
          <w:i/>
          <w:sz w:val="36"/>
          <w:szCs w:val="36"/>
        </w:rPr>
        <w:t>Тема 10. Цивільний захист</w:t>
      </w:r>
    </w:p>
    <w:p w:rsidR="005C3422" w:rsidRPr="005C3422" w:rsidRDefault="005C3422" w:rsidP="005C3422">
      <w:pPr>
        <w:rPr>
          <w:rStyle w:val="2"/>
          <w:rFonts w:eastAsia="Courier New"/>
          <w:sz w:val="28"/>
          <w:szCs w:val="28"/>
        </w:rPr>
      </w:pPr>
      <w:r w:rsidRPr="005C3422">
        <w:rPr>
          <w:rStyle w:val="2"/>
          <w:rFonts w:eastAsia="Courier New"/>
          <w:sz w:val="28"/>
          <w:szCs w:val="28"/>
        </w:rPr>
        <w:t xml:space="preserve">Прогнозування можливих надзвичайних ситуацій. Планування дій об’єкту в умовах надзвичайних ситуацій (організація спостереження і розвідки, зв’язок і оповіщення, захист людей індивідуальними, колективними засобами та евакуація, інженерна розвідка і розгородження, пожежогасіння, рятівні роботи, надання невідкладної медичної допомоги, евакуація і охорона матеріальних цінностей, охорона громадського порядку, матеріальне і транспортне забезпечення). Підготовка </w:t>
      </w:r>
      <w:proofErr w:type="spellStart"/>
      <w:r w:rsidRPr="005C3422">
        <w:rPr>
          <w:rStyle w:val="2"/>
          <w:rFonts w:eastAsia="Courier New"/>
          <w:sz w:val="28"/>
          <w:szCs w:val="28"/>
        </w:rPr>
        <w:t>керів-ного</w:t>
      </w:r>
      <w:proofErr w:type="spellEnd"/>
      <w:r w:rsidRPr="005C3422">
        <w:rPr>
          <w:rStyle w:val="2"/>
          <w:rFonts w:eastAsia="Courier New"/>
          <w:sz w:val="28"/>
          <w:szCs w:val="28"/>
        </w:rPr>
        <w:t xml:space="preserve"> складу до дій у надзвичайних ситуаціях. Формування і підготовка створення необхідних об’єктів невоєнізованих формувань. Підготовка всіх людей до дій у надзвичайних ситуаціях. Підготовка матеріальних та інженерно-технічних засобів до надзвичайних ситуацій.</w:t>
      </w:r>
    </w:p>
    <w:p w:rsidR="005C3422" w:rsidRPr="00AF18B7" w:rsidRDefault="005C3422" w:rsidP="005C3422">
      <w:pPr>
        <w:rPr>
          <w:rStyle w:val="2"/>
          <w:rFonts w:eastAsia="Courier New"/>
          <w:b/>
          <w:i/>
          <w:sz w:val="36"/>
          <w:szCs w:val="36"/>
        </w:rPr>
      </w:pPr>
      <w:r w:rsidRPr="00AF18B7">
        <w:rPr>
          <w:rStyle w:val="2"/>
          <w:rFonts w:eastAsia="Courier New"/>
          <w:b/>
          <w:i/>
          <w:sz w:val="36"/>
          <w:szCs w:val="36"/>
        </w:rPr>
        <w:t>Тема 11. Профілактика побутового травматизму</w:t>
      </w:r>
    </w:p>
    <w:p w:rsidR="005C3422" w:rsidRPr="005C3422" w:rsidRDefault="005C3422" w:rsidP="005C3422">
      <w:pPr>
        <w:rPr>
          <w:rStyle w:val="2"/>
          <w:rFonts w:eastAsia="Courier New"/>
          <w:sz w:val="28"/>
          <w:szCs w:val="28"/>
        </w:rPr>
      </w:pPr>
      <w:r w:rsidRPr="005C3422">
        <w:rPr>
          <w:rStyle w:val="2"/>
          <w:rFonts w:eastAsia="Courier New"/>
          <w:sz w:val="28"/>
          <w:szCs w:val="28"/>
        </w:rPr>
        <w:t>Нещасні випадки невиробничого характеру (побутові травми, механічні ушкодження від контакту з тваринами). Запобігання побутовому травматизму в житлових та підсобних приміщеннях, на комунально-побутових та торгівельних об’єктах, що обслуговують населення, присадибних ділянках, у місцях відпочинку та масового перебування людей. Порядок розслідування нещасних випадків невиробничого характеру, в побуті.</w:t>
      </w:r>
    </w:p>
    <w:p w:rsidR="005C3422" w:rsidRPr="00AF18B7" w:rsidRDefault="005C3422" w:rsidP="005C3422">
      <w:pPr>
        <w:rPr>
          <w:rStyle w:val="2"/>
          <w:rFonts w:eastAsia="Courier New"/>
          <w:b/>
          <w:i/>
          <w:sz w:val="36"/>
          <w:szCs w:val="36"/>
        </w:rPr>
      </w:pPr>
      <w:r w:rsidRPr="00AF18B7">
        <w:rPr>
          <w:rStyle w:val="2"/>
          <w:rFonts w:eastAsia="Courier New"/>
          <w:b/>
          <w:i/>
          <w:sz w:val="36"/>
          <w:szCs w:val="36"/>
        </w:rPr>
        <w:t>Тема 12. Психологія безпеки життєдіяльності</w:t>
      </w:r>
    </w:p>
    <w:p w:rsidR="005C3422" w:rsidRPr="005C3422" w:rsidRDefault="005C3422" w:rsidP="005C3422">
      <w:pPr>
        <w:rPr>
          <w:rStyle w:val="2"/>
          <w:rFonts w:eastAsia="Courier New"/>
          <w:sz w:val="28"/>
          <w:szCs w:val="28"/>
        </w:rPr>
      </w:pPr>
      <w:r w:rsidRPr="005C3422">
        <w:rPr>
          <w:rStyle w:val="2"/>
          <w:rFonts w:eastAsia="Courier New"/>
          <w:sz w:val="28"/>
          <w:szCs w:val="28"/>
        </w:rPr>
        <w:t>Фізіологічна та психологічна основа навчального та трудового процесу. Пристосування людини до навколишніх умов навчання і праці (промислова етика, ритм і темпи роботи, гімнастика, кімнати психологічного розвантаження) та їх вплив на безпеку праці. Зв’язок «людина-машина», ергономічні вимоги.</w:t>
      </w:r>
    </w:p>
    <w:p w:rsidR="005C3422" w:rsidRPr="005C3422" w:rsidRDefault="005C3422" w:rsidP="005C3422">
      <w:pPr>
        <w:rPr>
          <w:rStyle w:val="2"/>
          <w:rFonts w:eastAsia="Courier New"/>
          <w:sz w:val="28"/>
          <w:szCs w:val="28"/>
        </w:rPr>
      </w:pPr>
      <w:r w:rsidRPr="005C3422">
        <w:rPr>
          <w:rStyle w:val="2"/>
          <w:rFonts w:eastAsia="Courier New"/>
          <w:sz w:val="28"/>
          <w:szCs w:val="28"/>
        </w:rPr>
        <w:t>Методи пропаганди та агітації з безпеки життєдіяльності. Посадові інструкції, встановлення обов’язків, прав і відповідальності за створення безпечних умов навчання та праці.</w:t>
      </w:r>
    </w:p>
    <w:p w:rsidR="005C3422" w:rsidRPr="005C3422" w:rsidRDefault="005C3422" w:rsidP="005C3422">
      <w:pPr>
        <w:rPr>
          <w:rStyle w:val="2"/>
          <w:rFonts w:eastAsia="Courier New"/>
          <w:sz w:val="28"/>
          <w:szCs w:val="28"/>
        </w:rPr>
      </w:pPr>
      <w:r w:rsidRPr="005C3422">
        <w:rPr>
          <w:rStyle w:val="2"/>
          <w:rFonts w:eastAsia="Courier New"/>
          <w:sz w:val="28"/>
          <w:szCs w:val="28"/>
        </w:rPr>
        <w:t>Світлова та звукова сигналізація. Запобіжні написи, сигнальні пофарбування. Знаки безпеки. Засоби колективного захисту. План ліквідаці</w:t>
      </w:r>
      <w:r w:rsidR="00AF18B7">
        <w:rPr>
          <w:rStyle w:val="2"/>
          <w:rFonts w:eastAsia="Courier New"/>
          <w:sz w:val="28"/>
          <w:szCs w:val="28"/>
        </w:rPr>
        <w:t>ї</w:t>
      </w:r>
      <w:r w:rsidRPr="005C3422">
        <w:rPr>
          <w:rStyle w:val="2"/>
          <w:rFonts w:eastAsia="Courier New"/>
          <w:sz w:val="28"/>
          <w:szCs w:val="28"/>
        </w:rPr>
        <w:t xml:space="preserve"> аварій. План евакуації з приміщень у випадку аварії.</w:t>
      </w:r>
    </w:p>
    <w:p w:rsidR="005C3422" w:rsidRPr="00AF18B7" w:rsidRDefault="005C3422" w:rsidP="005C3422">
      <w:pPr>
        <w:rPr>
          <w:rStyle w:val="2"/>
          <w:rFonts w:eastAsia="Courier New"/>
          <w:b/>
          <w:i/>
          <w:sz w:val="36"/>
          <w:szCs w:val="36"/>
        </w:rPr>
      </w:pPr>
      <w:r w:rsidRPr="00AF18B7">
        <w:rPr>
          <w:rStyle w:val="2"/>
          <w:rFonts w:eastAsia="Courier New"/>
          <w:b/>
          <w:i/>
          <w:sz w:val="36"/>
          <w:szCs w:val="36"/>
        </w:rPr>
        <w:lastRenderedPageBreak/>
        <w:t>Тема 13. Охорона навколишнього середовища</w:t>
      </w:r>
    </w:p>
    <w:p w:rsidR="005C3422" w:rsidRPr="005C3422" w:rsidRDefault="005C3422" w:rsidP="005C3422">
      <w:pPr>
        <w:rPr>
          <w:rStyle w:val="2"/>
          <w:rFonts w:eastAsia="Courier New"/>
          <w:sz w:val="28"/>
          <w:szCs w:val="28"/>
        </w:rPr>
      </w:pPr>
      <w:r w:rsidRPr="005C3422">
        <w:rPr>
          <w:rStyle w:val="2"/>
          <w:rFonts w:eastAsia="Courier New"/>
          <w:sz w:val="28"/>
          <w:szCs w:val="28"/>
        </w:rPr>
        <w:t xml:space="preserve">Законодавчі акти з раціонального природокористування. Відповідальність керівників за порушення в галузі раціонального природокористування і охорони навколишнього середовища. Ресурсозберігаючі технології, екологічна експертиза. Забруднення атмосфери, води, земель та прогноз забруднення, науково-технічні проблеми природокористування, провідні екологічно допустимі технології. Очисні споруди. Безвідходні технології. Методи </w:t>
      </w:r>
      <w:proofErr w:type="spellStart"/>
      <w:r w:rsidRPr="005C3422">
        <w:rPr>
          <w:rStyle w:val="2"/>
          <w:rFonts w:eastAsia="Courier New"/>
          <w:sz w:val="28"/>
          <w:szCs w:val="28"/>
        </w:rPr>
        <w:t>рекультиваційних</w:t>
      </w:r>
      <w:proofErr w:type="spellEnd"/>
      <w:r w:rsidRPr="005C3422">
        <w:rPr>
          <w:rStyle w:val="2"/>
          <w:rFonts w:eastAsia="Courier New"/>
          <w:sz w:val="28"/>
          <w:szCs w:val="28"/>
        </w:rPr>
        <w:t xml:space="preserve"> робіт. Озеленення промислової зони.</w:t>
      </w:r>
    </w:p>
    <w:p w:rsidR="005C3422" w:rsidRPr="00AF18B7" w:rsidRDefault="005C3422" w:rsidP="005C3422">
      <w:pPr>
        <w:rPr>
          <w:rStyle w:val="2"/>
          <w:rFonts w:eastAsia="Courier New"/>
          <w:b/>
          <w:i/>
          <w:sz w:val="36"/>
          <w:szCs w:val="36"/>
        </w:rPr>
      </w:pPr>
      <w:r w:rsidRPr="00AF18B7">
        <w:rPr>
          <w:rStyle w:val="2"/>
          <w:rFonts w:eastAsia="Courier New"/>
          <w:b/>
          <w:i/>
          <w:sz w:val="36"/>
          <w:szCs w:val="36"/>
        </w:rPr>
        <w:t>Тема 14. Надання першої допомоги при нещасних випадках</w:t>
      </w:r>
    </w:p>
    <w:p w:rsidR="005C3422" w:rsidRPr="005C3422" w:rsidRDefault="005C3422" w:rsidP="005C3422">
      <w:pPr>
        <w:rPr>
          <w:rStyle w:val="2"/>
          <w:rFonts w:eastAsia="Courier New"/>
          <w:sz w:val="28"/>
          <w:szCs w:val="28"/>
        </w:rPr>
      </w:pPr>
      <w:r w:rsidRPr="005C3422">
        <w:rPr>
          <w:rStyle w:val="2"/>
          <w:rFonts w:eastAsia="Courier New"/>
          <w:sz w:val="28"/>
          <w:szCs w:val="28"/>
        </w:rPr>
        <w:t>Перша допомога, її правильність, доцільність, швидкість, рішучість. Черговість надання першої допомоги.</w:t>
      </w:r>
    </w:p>
    <w:p w:rsidR="005C3422" w:rsidRPr="005C3422" w:rsidRDefault="005C3422" w:rsidP="005C3422">
      <w:pPr>
        <w:rPr>
          <w:rStyle w:val="2"/>
          <w:rFonts w:eastAsia="Courier New"/>
          <w:sz w:val="28"/>
          <w:szCs w:val="28"/>
        </w:rPr>
      </w:pPr>
      <w:r w:rsidRPr="005C3422">
        <w:rPr>
          <w:rStyle w:val="2"/>
          <w:rFonts w:eastAsia="Courier New"/>
          <w:sz w:val="28"/>
          <w:szCs w:val="28"/>
        </w:rPr>
        <w:t>Медична аптечка, її склад, правила використання медикаментів. Перша допомога при кровотечі. Зупинка кровотечі.</w:t>
      </w:r>
    </w:p>
    <w:p w:rsidR="005C3422" w:rsidRPr="005C3422" w:rsidRDefault="005C3422" w:rsidP="005C3422">
      <w:pPr>
        <w:rPr>
          <w:rStyle w:val="2"/>
          <w:rFonts w:eastAsia="Courier New"/>
          <w:sz w:val="28"/>
          <w:szCs w:val="28"/>
        </w:rPr>
      </w:pPr>
      <w:r w:rsidRPr="005C3422">
        <w:rPr>
          <w:rStyle w:val="2"/>
          <w:rFonts w:eastAsia="Courier New"/>
          <w:sz w:val="28"/>
          <w:szCs w:val="28"/>
        </w:rPr>
        <w:t>Прийоми реанімації. Підготовлення потерпілого до реанімації. Непрямий (закритий) масаж серця.</w:t>
      </w:r>
    </w:p>
    <w:p w:rsidR="005C3422" w:rsidRPr="005C3422" w:rsidRDefault="005C3422" w:rsidP="005C3422">
      <w:pPr>
        <w:rPr>
          <w:rStyle w:val="2"/>
          <w:rFonts w:eastAsia="Courier New"/>
          <w:sz w:val="28"/>
          <w:szCs w:val="28"/>
        </w:rPr>
      </w:pPr>
      <w:r w:rsidRPr="005C3422">
        <w:rPr>
          <w:rStyle w:val="2"/>
          <w:rFonts w:eastAsia="Courier New"/>
          <w:sz w:val="28"/>
          <w:szCs w:val="28"/>
        </w:rPr>
        <w:t>Види електротравм. Безпечні методи звільнення потерпілого від дій електричного струму. Правила надання першої допомоги потерпілим від ураження електричним струмом.</w:t>
      </w:r>
    </w:p>
    <w:p w:rsidR="005C3422" w:rsidRPr="005C3422" w:rsidRDefault="005C3422" w:rsidP="005C3422">
      <w:pPr>
        <w:rPr>
          <w:rStyle w:val="2"/>
          <w:rFonts w:eastAsia="Courier New"/>
          <w:sz w:val="28"/>
          <w:szCs w:val="28"/>
        </w:rPr>
      </w:pPr>
      <w:r w:rsidRPr="005C3422">
        <w:rPr>
          <w:rStyle w:val="2"/>
          <w:rFonts w:eastAsia="Courier New"/>
          <w:sz w:val="28"/>
          <w:szCs w:val="28"/>
        </w:rPr>
        <w:t>Перша допомога при ударах, вивихах та розтягненні м’язів, пораненнях, переломах, ушкодженні хребта та кісток тазу, утопленні.</w:t>
      </w:r>
    </w:p>
    <w:p w:rsidR="005C3422" w:rsidRPr="005C3422" w:rsidRDefault="005C3422" w:rsidP="005C3422">
      <w:pPr>
        <w:rPr>
          <w:rStyle w:val="2"/>
          <w:rFonts w:eastAsia="Courier New"/>
          <w:sz w:val="28"/>
          <w:szCs w:val="28"/>
        </w:rPr>
      </w:pPr>
      <w:r w:rsidRPr="005C3422">
        <w:rPr>
          <w:rStyle w:val="2"/>
          <w:rFonts w:eastAsia="Courier New"/>
          <w:sz w:val="28"/>
          <w:szCs w:val="28"/>
        </w:rPr>
        <w:t>Опіки, їх класифікація. Перша допомога при хімічних та термічних опіках, при опіку очей, тепловому та сонячному ударі, при обмороженні та замерзанні, непритомності, травматичному шо</w:t>
      </w:r>
      <w:r w:rsidR="00AF18B7">
        <w:rPr>
          <w:rStyle w:val="2"/>
          <w:rFonts w:eastAsia="Courier New"/>
          <w:sz w:val="28"/>
          <w:szCs w:val="28"/>
        </w:rPr>
        <w:t>ку</w:t>
      </w:r>
      <w:r w:rsidRPr="005C3422">
        <w:rPr>
          <w:rStyle w:val="2"/>
          <w:rFonts w:eastAsia="Courier New"/>
          <w:sz w:val="28"/>
          <w:szCs w:val="28"/>
        </w:rPr>
        <w:t>, отруєнні. Правила транспортування потерпілих.</w:t>
      </w:r>
    </w:p>
    <w:p w:rsidR="005C3422" w:rsidRPr="00AF18B7" w:rsidRDefault="005C3422" w:rsidP="00AF18B7">
      <w:pPr>
        <w:jc w:val="center"/>
        <w:rPr>
          <w:rStyle w:val="2"/>
          <w:rFonts w:eastAsia="Courier New"/>
          <w:b/>
          <w:i/>
          <w:sz w:val="28"/>
          <w:szCs w:val="28"/>
        </w:rPr>
      </w:pPr>
      <w:r w:rsidRPr="00AF18B7">
        <w:rPr>
          <w:rStyle w:val="2"/>
          <w:rFonts w:eastAsia="Courier New"/>
          <w:b/>
          <w:i/>
          <w:sz w:val="28"/>
          <w:szCs w:val="28"/>
        </w:rPr>
        <w:t>ЛІТЕРАТУРА</w:t>
      </w:r>
    </w:p>
    <w:p w:rsidR="005C3422" w:rsidRPr="005C3422" w:rsidRDefault="005C3422" w:rsidP="005C3422">
      <w:pPr>
        <w:rPr>
          <w:rStyle w:val="2"/>
          <w:rFonts w:eastAsia="Courier New"/>
          <w:sz w:val="28"/>
          <w:szCs w:val="28"/>
        </w:rPr>
      </w:pPr>
      <w:r w:rsidRPr="005C3422">
        <w:rPr>
          <w:rStyle w:val="2"/>
          <w:rFonts w:eastAsia="Courier New"/>
          <w:sz w:val="28"/>
          <w:szCs w:val="28"/>
        </w:rPr>
        <w:t>1.</w:t>
      </w:r>
      <w:r w:rsidRPr="005C3422">
        <w:rPr>
          <w:rStyle w:val="2"/>
          <w:rFonts w:eastAsia="Courier New"/>
          <w:sz w:val="28"/>
          <w:szCs w:val="28"/>
        </w:rPr>
        <w:tab/>
        <w:t>Конституція України.</w:t>
      </w:r>
    </w:p>
    <w:p w:rsidR="005C3422" w:rsidRPr="005C3422" w:rsidRDefault="005C3422" w:rsidP="005C3422">
      <w:pPr>
        <w:rPr>
          <w:rStyle w:val="2"/>
          <w:rFonts w:eastAsia="Courier New"/>
          <w:sz w:val="28"/>
          <w:szCs w:val="28"/>
        </w:rPr>
      </w:pPr>
      <w:r w:rsidRPr="005C3422">
        <w:rPr>
          <w:rStyle w:val="2"/>
          <w:rFonts w:eastAsia="Courier New"/>
          <w:sz w:val="28"/>
          <w:szCs w:val="28"/>
        </w:rPr>
        <w:t>2.</w:t>
      </w:r>
      <w:r w:rsidRPr="005C3422">
        <w:rPr>
          <w:rStyle w:val="2"/>
          <w:rFonts w:eastAsia="Courier New"/>
          <w:sz w:val="28"/>
          <w:szCs w:val="28"/>
        </w:rPr>
        <w:tab/>
        <w:t>Кодекс законів про працю України.</w:t>
      </w:r>
    </w:p>
    <w:p w:rsidR="005C3422" w:rsidRPr="005C3422" w:rsidRDefault="005C3422" w:rsidP="005C3422">
      <w:pPr>
        <w:rPr>
          <w:rStyle w:val="2"/>
          <w:rFonts w:eastAsia="Courier New"/>
          <w:sz w:val="28"/>
          <w:szCs w:val="28"/>
        </w:rPr>
      </w:pPr>
      <w:r w:rsidRPr="005C3422">
        <w:rPr>
          <w:rStyle w:val="2"/>
          <w:rFonts w:eastAsia="Courier New"/>
          <w:sz w:val="28"/>
          <w:szCs w:val="28"/>
        </w:rPr>
        <w:t>3.</w:t>
      </w:r>
      <w:r w:rsidRPr="005C3422">
        <w:rPr>
          <w:rStyle w:val="2"/>
          <w:rFonts w:eastAsia="Courier New"/>
          <w:sz w:val="28"/>
          <w:szCs w:val="28"/>
        </w:rPr>
        <w:tab/>
        <w:t>Закон України «Про охорону праці».</w:t>
      </w:r>
    </w:p>
    <w:p w:rsidR="005C3422" w:rsidRPr="005C3422" w:rsidRDefault="005C3422" w:rsidP="005C3422">
      <w:pPr>
        <w:rPr>
          <w:rStyle w:val="2"/>
          <w:rFonts w:eastAsia="Courier New"/>
          <w:sz w:val="28"/>
          <w:szCs w:val="28"/>
        </w:rPr>
      </w:pPr>
      <w:r w:rsidRPr="005C3422">
        <w:rPr>
          <w:rStyle w:val="2"/>
          <w:rFonts w:eastAsia="Courier New"/>
          <w:sz w:val="28"/>
          <w:szCs w:val="28"/>
        </w:rPr>
        <w:t>4.</w:t>
      </w:r>
      <w:r w:rsidRPr="005C3422">
        <w:rPr>
          <w:rStyle w:val="2"/>
          <w:rFonts w:eastAsia="Courier New"/>
          <w:sz w:val="28"/>
          <w:szCs w:val="28"/>
        </w:rPr>
        <w:tab/>
        <w:t>Закон України «Про пожежну безпеку».</w:t>
      </w:r>
    </w:p>
    <w:p w:rsidR="005C3422" w:rsidRPr="005C3422" w:rsidRDefault="005C3422" w:rsidP="005C3422">
      <w:pPr>
        <w:rPr>
          <w:rStyle w:val="2"/>
          <w:rFonts w:eastAsia="Courier New"/>
          <w:sz w:val="28"/>
          <w:szCs w:val="28"/>
        </w:rPr>
      </w:pPr>
      <w:r w:rsidRPr="005C3422">
        <w:rPr>
          <w:rStyle w:val="2"/>
          <w:rFonts w:eastAsia="Courier New"/>
          <w:sz w:val="28"/>
          <w:szCs w:val="28"/>
        </w:rPr>
        <w:t>5.</w:t>
      </w:r>
      <w:r w:rsidRPr="005C3422">
        <w:rPr>
          <w:rStyle w:val="2"/>
          <w:rFonts w:eastAsia="Courier New"/>
          <w:sz w:val="28"/>
          <w:szCs w:val="28"/>
        </w:rPr>
        <w:tab/>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5C3422" w:rsidRPr="005C3422" w:rsidRDefault="005C3422" w:rsidP="005C3422">
      <w:pPr>
        <w:rPr>
          <w:rStyle w:val="2"/>
          <w:rFonts w:eastAsia="Courier New"/>
          <w:sz w:val="28"/>
          <w:szCs w:val="28"/>
        </w:rPr>
      </w:pPr>
      <w:r w:rsidRPr="005C3422">
        <w:rPr>
          <w:rStyle w:val="2"/>
          <w:rFonts w:eastAsia="Courier New"/>
          <w:sz w:val="28"/>
          <w:szCs w:val="28"/>
        </w:rPr>
        <w:t>6.</w:t>
      </w:r>
      <w:r w:rsidRPr="005C3422">
        <w:rPr>
          <w:rStyle w:val="2"/>
          <w:rFonts w:eastAsia="Courier New"/>
          <w:sz w:val="28"/>
          <w:szCs w:val="28"/>
        </w:rPr>
        <w:tab/>
        <w:t>Закон України «Про використання ядерної енергії та радіаційну безпеку».</w:t>
      </w:r>
    </w:p>
    <w:p w:rsidR="005C3422" w:rsidRPr="005C3422" w:rsidRDefault="005C3422" w:rsidP="005C3422">
      <w:pPr>
        <w:rPr>
          <w:rStyle w:val="2"/>
          <w:rFonts w:eastAsia="Courier New"/>
          <w:sz w:val="28"/>
          <w:szCs w:val="28"/>
        </w:rPr>
      </w:pPr>
      <w:r w:rsidRPr="005C3422">
        <w:rPr>
          <w:rStyle w:val="2"/>
          <w:rFonts w:eastAsia="Courier New"/>
          <w:sz w:val="28"/>
          <w:szCs w:val="28"/>
        </w:rPr>
        <w:t>7.</w:t>
      </w:r>
      <w:r w:rsidRPr="005C3422">
        <w:rPr>
          <w:rStyle w:val="2"/>
          <w:rFonts w:eastAsia="Courier New"/>
          <w:sz w:val="28"/>
          <w:szCs w:val="28"/>
        </w:rPr>
        <w:tab/>
        <w:t>Закон України «Про забезпечення санітарного та епідемічного благополуччя населення».</w:t>
      </w:r>
    </w:p>
    <w:p w:rsidR="005C3422" w:rsidRPr="005C3422" w:rsidRDefault="005C3422" w:rsidP="005C3422">
      <w:pPr>
        <w:rPr>
          <w:rStyle w:val="2"/>
          <w:rFonts w:eastAsia="Courier New"/>
          <w:sz w:val="28"/>
          <w:szCs w:val="28"/>
        </w:rPr>
      </w:pPr>
      <w:r w:rsidRPr="005C3422">
        <w:rPr>
          <w:rStyle w:val="2"/>
          <w:rFonts w:eastAsia="Courier New"/>
          <w:sz w:val="28"/>
          <w:szCs w:val="28"/>
        </w:rPr>
        <w:t>8.</w:t>
      </w:r>
      <w:r w:rsidRPr="005C3422">
        <w:rPr>
          <w:rStyle w:val="2"/>
          <w:rFonts w:eastAsia="Courier New"/>
          <w:sz w:val="28"/>
          <w:szCs w:val="28"/>
        </w:rPr>
        <w:tab/>
        <w:t>Закон України «Про охорону навколишнього природного середовища».</w:t>
      </w:r>
    </w:p>
    <w:p w:rsidR="005C3422" w:rsidRPr="005C3422" w:rsidRDefault="005C3422" w:rsidP="005C3422">
      <w:pPr>
        <w:rPr>
          <w:rStyle w:val="2"/>
          <w:rFonts w:eastAsia="Courier New"/>
          <w:sz w:val="28"/>
          <w:szCs w:val="28"/>
        </w:rPr>
      </w:pPr>
      <w:r w:rsidRPr="005C3422">
        <w:rPr>
          <w:rStyle w:val="2"/>
          <w:rFonts w:eastAsia="Courier New"/>
          <w:sz w:val="28"/>
          <w:szCs w:val="28"/>
        </w:rPr>
        <w:t>9.</w:t>
      </w:r>
      <w:r w:rsidRPr="005C3422">
        <w:rPr>
          <w:rStyle w:val="2"/>
          <w:rFonts w:eastAsia="Courier New"/>
          <w:sz w:val="28"/>
          <w:szCs w:val="28"/>
        </w:rPr>
        <w:tab/>
        <w:t>Закон України «Про цивільну оборону».</w:t>
      </w:r>
    </w:p>
    <w:p w:rsidR="005C3422" w:rsidRPr="005C3422" w:rsidRDefault="005C3422" w:rsidP="005C3422">
      <w:pPr>
        <w:rPr>
          <w:rStyle w:val="2"/>
          <w:rFonts w:eastAsia="Courier New"/>
          <w:sz w:val="28"/>
          <w:szCs w:val="28"/>
        </w:rPr>
      </w:pPr>
      <w:r w:rsidRPr="005C3422">
        <w:rPr>
          <w:rStyle w:val="2"/>
          <w:rFonts w:eastAsia="Courier New"/>
          <w:sz w:val="28"/>
          <w:szCs w:val="28"/>
        </w:rPr>
        <w:t>10.</w:t>
      </w:r>
      <w:r w:rsidRPr="005C3422">
        <w:rPr>
          <w:rStyle w:val="2"/>
          <w:rFonts w:eastAsia="Courier New"/>
          <w:sz w:val="28"/>
          <w:szCs w:val="28"/>
        </w:rPr>
        <w:tab/>
        <w:t>Закон України «Про колективні договори і угоди».</w:t>
      </w:r>
    </w:p>
    <w:p w:rsidR="005C3422" w:rsidRPr="005C3422" w:rsidRDefault="005C3422" w:rsidP="005C3422">
      <w:pPr>
        <w:rPr>
          <w:rStyle w:val="2"/>
          <w:rFonts w:eastAsia="Courier New"/>
          <w:sz w:val="28"/>
          <w:szCs w:val="28"/>
        </w:rPr>
      </w:pPr>
      <w:r w:rsidRPr="005C3422">
        <w:rPr>
          <w:rStyle w:val="2"/>
          <w:rFonts w:eastAsia="Courier New"/>
          <w:sz w:val="28"/>
          <w:szCs w:val="28"/>
        </w:rPr>
        <w:t>11.</w:t>
      </w:r>
      <w:r w:rsidRPr="005C3422">
        <w:rPr>
          <w:rStyle w:val="2"/>
          <w:rFonts w:eastAsia="Courier New"/>
          <w:sz w:val="28"/>
          <w:szCs w:val="28"/>
        </w:rPr>
        <w:tab/>
        <w:t>Основи законодавства України про охорону здоров’я.</w:t>
      </w:r>
    </w:p>
    <w:p w:rsidR="005C3422" w:rsidRPr="005C3422" w:rsidRDefault="005C3422" w:rsidP="005C3422">
      <w:pPr>
        <w:rPr>
          <w:rStyle w:val="2"/>
          <w:rFonts w:eastAsia="Courier New"/>
          <w:sz w:val="28"/>
          <w:szCs w:val="28"/>
        </w:rPr>
      </w:pPr>
      <w:r w:rsidRPr="005C3422">
        <w:rPr>
          <w:rStyle w:val="2"/>
          <w:rFonts w:eastAsia="Courier New"/>
          <w:sz w:val="28"/>
          <w:szCs w:val="28"/>
        </w:rPr>
        <w:t>12.</w:t>
      </w:r>
      <w:r w:rsidRPr="005C3422">
        <w:rPr>
          <w:rStyle w:val="2"/>
          <w:rFonts w:eastAsia="Courier New"/>
          <w:sz w:val="28"/>
          <w:szCs w:val="28"/>
        </w:rPr>
        <w:tab/>
        <w:t>Збірник «Міжнародне законодавство про охорону праці (конвенції та рекомендації МОП)», в 3-х томах. — К.: Основа, 1977.</w:t>
      </w:r>
    </w:p>
    <w:p w:rsidR="005C3422" w:rsidRPr="005C3422" w:rsidRDefault="005C3422" w:rsidP="005C3422">
      <w:pPr>
        <w:rPr>
          <w:rStyle w:val="2"/>
          <w:rFonts w:eastAsia="Courier New"/>
          <w:sz w:val="28"/>
          <w:szCs w:val="28"/>
        </w:rPr>
      </w:pPr>
      <w:r w:rsidRPr="005C3422">
        <w:rPr>
          <w:rStyle w:val="2"/>
          <w:rFonts w:eastAsia="Courier New"/>
          <w:sz w:val="28"/>
          <w:szCs w:val="28"/>
        </w:rPr>
        <w:t>13.</w:t>
      </w:r>
      <w:r w:rsidRPr="005C3422">
        <w:rPr>
          <w:rStyle w:val="2"/>
          <w:rFonts w:eastAsia="Courier New"/>
          <w:sz w:val="28"/>
          <w:szCs w:val="28"/>
        </w:rPr>
        <w:tab/>
        <w:t>Збірник «Законодавство України про охорону праці», в 4-х томах. — К.: Основа, 1977.</w:t>
      </w:r>
    </w:p>
    <w:p w:rsidR="005C3422" w:rsidRPr="005C3422" w:rsidRDefault="005C3422" w:rsidP="005C3422">
      <w:pPr>
        <w:rPr>
          <w:rStyle w:val="2"/>
          <w:rFonts w:eastAsia="Courier New"/>
          <w:sz w:val="28"/>
          <w:szCs w:val="28"/>
        </w:rPr>
      </w:pPr>
      <w:r w:rsidRPr="005C3422">
        <w:rPr>
          <w:rStyle w:val="2"/>
          <w:rFonts w:eastAsia="Courier New"/>
          <w:sz w:val="28"/>
          <w:szCs w:val="28"/>
        </w:rPr>
        <w:t>14.</w:t>
      </w:r>
      <w:r w:rsidRPr="005C3422">
        <w:rPr>
          <w:rStyle w:val="2"/>
          <w:rFonts w:eastAsia="Courier New"/>
          <w:sz w:val="28"/>
          <w:szCs w:val="28"/>
        </w:rPr>
        <w:tab/>
        <w:t>Пожежна безпека (нормативні акти та інші документи), в 3-х томах. — К.: Основа, 1997.</w:t>
      </w:r>
    </w:p>
    <w:p w:rsidR="005C3422" w:rsidRPr="005C3422" w:rsidRDefault="005C3422" w:rsidP="005C3422">
      <w:pPr>
        <w:rPr>
          <w:rStyle w:val="2"/>
          <w:rFonts w:eastAsia="Courier New"/>
          <w:sz w:val="28"/>
          <w:szCs w:val="28"/>
        </w:rPr>
      </w:pPr>
      <w:r w:rsidRPr="005C3422">
        <w:rPr>
          <w:rStyle w:val="2"/>
          <w:rFonts w:eastAsia="Courier New"/>
          <w:sz w:val="28"/>
          <w:szCs w:val="28"/>
        </w:rPr>
        <w:t>15.</w:t>
      </w:r>
      <w:r w:rsidRPr="005C3422">
        <w:rPr>
          <w:rStyle w:val="2"/>
          <w:rFonts w:eastAsia="Courier New"/>
          <w:sz w:val="28"/>
          <w:szCs w:val="28"/>
        </w:rPr>
        <w:tab/>
        <w:t>Правила дорожнього руху, Постанова Кабінету Міністрів України від 10.10.01 № 1306.</w:t>
      </w:r>
    </w:p>
    <w:p w:rsidR="005C3422" w:rsidRPr="005C3422" w:rsidRDefault="005C3422" w:rsidP="005C3422">
      <w:pPr>
        <w:rPr>
          <w:rStyle w:val="2"/>
          <w:rFonts w:eastAsia="Courier New"/>
          <w:sz w:val="28"/>
          <w:szCs w:val="28"/>
        </w:rPr>
      </w:pPr>
      <w:r w:rsidRPr="005C3422">
        <w:rPr>
          <w:rStyle w:val="2"/>
          <w:rFonts w:eastAsia="Courier New"/>
          <w:sz w:val="28"/>
          <w:szCs w:val="28"/>
        </w:rPr>
        <w:t>16.</w:t>
      </w:r>
      <w:r w:rsidRPr="005C3422">
        <w:rPr>
          <w:rStyle w:val="2"/>
          <w:rFonts w:eastAsia="Courier New"/>
          <w:sz w:val="28"/>
          <w:szCs w:val="28"/>
        </w:rPr>
        <w:tab/>
        <w:t>Правила охорони праці на автомобільному транспорті. — К.: Основа, 1997.</w:t>
      </w:r>
    </w:p>
    <w:p w:rsidR="005C3422" w:rsidRPr="005C3422" w:rsidRDefault="005C3422" w:rsidP="005C3422">
      <w:pPr>
        <w:rPr>
          <w:rStyle w:val="2"/>
          <w:rFonts w:eastAsia="Courier New"/>
          <w:sz w:val="28"/>
          <w:szCs w:val="28"/>
        </w:rPr>
      </w:pPr>
      <w:r w:rsidRPr="005C3422">
        <w:rPr>
          <w:rStyle w:val="2"/>
          <w:rFonts w:eastAsia="Courier New"/>
          <w:sz w:val="28"/>
          <w:szCs w:val="28"/>
        </w:rPr>
        <w:lastRenderedPageBreak/>
        <w:t>17.</w:t>
      </w:r>
      <w:r w:rsidRPr="005C3422">
        <w:rPr>
          <w:rStyle w:val="2"/>
          <w:rFonts w:eastAsia="Courier New"/>
          <w:sz w:val="28"/>
          <w:szCs w:val="28"/>
        </w:rPr>
        <w:tab/>
        <w:t>Правила захисту від статичної електрики. — К.: Основа, 1997.</w:t>
      </w:r>
    </w:p>
    <w:p w:rsidR="005C3422" w:rsidRPr="005C3422" w:rsidRDefault="005C3422" w:rsidP="005C3422">
      <w:pPr>
        <w:rPr>
          <w:rStyle w:val="2"/>
          <w:rFonts w:eastAsia="Courier New"/>
          <w:sz w:val="28"/>
          <w:szCs w:val="28"/>
        </w:rPr>
      </w:pPr>
      <w:r w:rsidRPr="005C3422">
        <w:rPr>
          <w:rStyle w:val="2"/>
          <w:rFonts w:eastAsia="Courier New"/>
          <w:sz w:val="28"/>
          <w:szCs w:val="28"/>
        </w:rPr>
        <w:t>18.</w:t>
      </w:r>
      <w:r w:rsidRPr="005C3422">
        <w:rPr>
          <w:rStyle w:val="2"/>
          <w:rFonts w:eastAsia="Courier New"/>
          <w:sz w:val="28"/>
          <w:szCs w:val="28"/>
        </w:rPr>
        <w:tab/>
        <w:t>Каталог основних засобів забезпечення пожежної безпеки.</w:t>
      </w:r>
      <w:r w:rsidR="00AF18B7">
        <w:rPr>
          <w:rStyle w:val="2"/>
          <w:rFonts w:eastAsia="Courier New"/>
          <w:sz w:val="28"/>
          <w:szCs w:val="28"/>
        </w:rPr>
        <w:t xml:space="preserve"> </w:t>
      </w:r>
      <w:r w:rsidRPr="005C3422">
        <w:rPr>
          <w:rStyle w:val="2"/>
          <w:rFonts w:eastAsia="Courier New"/>
          <w:sz w:val="28"/>
          <w:szCs w:val="28"/>
        </w:rPr>
        <w:t>- К.: Основа, 1997.</w:t>
      </w:r>
    </w:p>
    <w:p w:rsidR="005C3422" w:rsidRPr="005C3422" w:rsidRDefault="005C3422" w:rsidP="005C3422">
      <w:pPr>
        <w:rPr>
          <w:rStyle w:val="2"/>
          <w:rFonts w:eastAsia="Courier New"/>
          <w:sz w:val="28"/>
          <w:szCs w:val="28"/>
        </w:rPr>
      </w:pPr>
      <w:r w:rsidRPr="005C3422">
        <w:rPr>
          <w:rStyle w:val="2"/>
          <w:rFonts w:eastAsia="Courier New"/>
          <w:sz w:val="28"/>
          <w:szCs w:val="28"/>
        </w:rPr>
        <w:t>19.</w:t>
      </w:r>
      <w:r w:rsidRPr="005C3422">
        <w:rPr>
          <w:rStyle w:val="2"/>
          <w:rFonts w:eastAsia="Courier New"/>
          <w:sz w:val="28"/>
          <w:szCs w:val="28"/>
        </w:rPr>
        <w:tab/>
        <w:t>Методичний посібник з питань експлуатації та застосування вогнегасників. — К.: Основа, 1997.</w:t>
      </w:r>
    </w:p>
    <w:p w:rsidR="005C3422" w:rsidRDefault="005C3422" w:rsidP="005C3422">
      <w:pPr>
        <w:rPr>
          <w:rStyle w:val="2"/>
          <w:rFonts w:eastAsia="Courier New"/>
          <w:sz w:val="28"/>
          <w:szCs w:val="28"/>
        </w:rPr>
      </w:pPr>
      <w:r w:rsidRPr="005C3422">
        <w:rPr>
          <w:rStyle w:val="2"/>
          <w:rFonts w:eastAsia="Courier New"/>
          <w:sz w:val="28"/>
          <w:szCs w:val="28"/>
        </w:rPr>
        <w:t>Обладнання та експлуатація котелень (запитання й відповіді).— К.: Основа,</w:t>
      </w:r>
    </w:p>
    <w:p w:rsidR="000A4DBC" w:rsidRPr="005954FC" w:rsidRDefault="005C3422" w:rsidP="005954FC">
      <w:pPr>
        <w:rPr>
          <w:rFonts w:ascii="Times New Roman" w:hAnsi="Times New Roman" w:cs="Times New Roman"/>
          <w:sz w:val="28"/>
          <w:szCs w:val="28"/>
          <w:lang w:val="ru-RU"/>
        </w:rPr>
      </w:pPr>
      <w:r>
        <w:rPr>
          <w:rStyle w:val="2"/>
          <w:rFonts w:eastAsia="Courier New"/>
          <w:sz w:val="28"/>
          <w:szCs w:val="28"/>
        </w:rPr>
        <w:t xml:space="preserve"> </w:t>
      </w:r>
    </w:p>
    <w:sectPr w:rsidR="000A4DBC" w:rsidRPr="005954FC" w:rsidSect="005954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C5"/>
    <w:rsid w:val="000A4DBC"/>
    <w:rsid w:val="004A6FF7"/>
    <w:rsid w:val="005954FC"/>
    <w:rsid w:val="005C3422"/>
    <w:rsid w:val="00A97FC5"/>
    <w:rsid w:val="00AF18B7"/>
    <w:rsid w:val="00F4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54FC"/>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5954FC"/>
    <w:rPr>
      <w:rFonts w:ascii="Times New Roman" w:eastAsia="Times New Roman" w:hAnsi="Times New Roman" w:cs="Times New Roman"/>
      <w:sz w:val="21"/>
      <w:szCs w:val="21"/>
      <w:shd w:val="clear" w:color="auto" w:fill="FFFFFF"/>
    </w:rPr>
  </w:style>
  <w:style w:type="character" w:customStyle="1" w:styleId="2">
    <w:name w:val="Основной текст2"/>
    <w:basedOn w:val="a3"/>
    <w:rsid w:val="005954FC"/>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character" w:customStyle="1" w:styleId="6">
    <w:name w:val="Заголовок №6_"/>
    <w:basedOn w:val="a0"/>
    <w:link w:val="60"/>
    <w:rsid w:val="005954FC"/>
    <w:rPr>
      <w:rFonts w:ascii="Times New Roman" w:eastAsia="Times New Roman" w:hAnsi="Times New Roman" w:cs="Times New Roman"/>
      <w:sz w:val="21"/>
      <w:szCs w:val="21"/>
      <w:shd w:val="clear" w:color="auto" w:fill="FFFFFF"/>
    </w:rPr>
  </w:style>
  <w:style w:type="character" w:customStyle="1" w:styleId="10">
    <w:name w:val="Основной текст (10)"/>
    <w:basedOn w:val="a0"/>
    <w:rsid w:val="005954FC"/>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14">
    <w:name w:val="Основной текст (14)"/>
    <w:basedOn w:val="a0"/>
    <w:rsid w:val="005954F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4">
    <w:name w:val="Основной текст4"/>
    <w:basedOn w:val="a"/>
    <w:link w:val="a3"/>
    <w:rsid w:val="005954FC"/>
    <w:pPr>
      <w:shd w:val="clear" w:color="auto" w:fill="FFFFFF"/>
      <w:spacing w:line="235" w:lineRule="exact"/>
      <w:ind w:hanging="560"/>
      <w:jc w:val="both"/>
    </w:pPr>
    <w:rPr>
      <w:rFonts w:ascii="Times New Roman" w:eastAsia="Times New Roman" w:hAnsi="Times New Roman" w:cs="Times New Roman"/>
      <w:color w:val="auto"/>
      <w:sz w:val="21"/>
      <w:szCs w:val="21"/>
      <w:lang w:val="ru-RU" w:eastAsia="en-US" w:bidi="ar-SA"/>
    </w:rPr>
  </w:style>
  <w:style w:type="paragraph" w:customStyle="1" w:styleId="60">
    <w:name w:val="Заголовок №6"/>
    <w:basedOn w:val="a"/>
    <w:link w:val="6"/>
    <w:rsid w:val="005954FC"/>
    <w:pPr>
      <w:shd w:val="clear" w:color="auto" w:fill="FFFFFF"/>
      <w:spacing w:before="240" w:after="60" w:line="0" w:lineRule="atLeast"/>
      <w:outlineLvl w:val="5"/>
    </w:pPr>
    <w:rPr>
      <w:rFonts w:ascii="Times New Roman" w:eastAsia="Times New Roman" w:hAnsi="Times New Roman" w:cs="Times New Roman"/>
      <w:color w:val="auto"/>
      <w:sz w:val="21"/>
      <w:szCs w:val="21"/>
      <w:lang w:val="ru-RU" w:eastAsia="en-US" w:bidi="ar-SA"/>
    </w:rPr>
  </w:style>
  <w:style w:type="character" w:customStyle="1" w:styleId="3">
    <w:name w:val="Подпись к таблице (3)_"/>
    <w:basedOn w:val="a0"/>
    <w:link w:val="30"/>
    <w:rsid w:val="005954FC"/>
    <w:rPr>
      <w:rFonts w:ascii="Times New Roman" w:eastAsia="Times New Roman" w:hAnsi="Times New Roman" w:cs="Times New Roman"/>
      <w:sz w:val="21"/>
      <w:szCs w:val="21"/>
      <w:shd w:val="clear" w:color="auto" w:fill="FFFFFF"/>
    </w:rPr>
  </w:style>
  <w:style w:type="paragraph" w:customStyle="1" w:styleId="30">
    <w:name w:val="Подпись к таблице (3)"/>
    <w:basedOn w:val="a"/>
    <w:link w:val="3"/>
    <w:rsid w:val="005954FC"/>
    <w:pPr>
      <w:shd w:val="clear" w:color="auto" w:fill="FFFFFF"/>
      <w:spacing w:line="235" w:lineRule="exact"/>
      <w:jc w:val="both"/>
    </w:pPr>
    <w:rPr>
      <w:rFonts w:ascii="Times New Roman" w:eastAsia="Times New Roman" w:hAnsi="Times New Roman" w:cs="Times New Roman"/>
      <w:color w:val="auto"/>
      <w:sz w:val="21"/>
      <w:szCs w:val="21"/>
      <w:lang w:val="ru-RU" w:eastAsia="en-US" w:bidi="ar-SA"/>
    </w:rPr>
  </w:style>
  <w:style w:type="character" w:customStyle="1" w:styleId="a4">
    <w:name w:val="Основной текст + Полужирный;Курсив"/>
    <w:basedOn w:val="a3"/>
    <w:rsid w:val="005954FC"/>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54FC"/>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5954FC"/>
    <w:rPr>
      <w:rFonts w:ascii="Times New Roman" w:eastAsia="Times New Roman" w:hAnsi="Times New Roman" w:cs="Times New Roman"/>
      <w:sz w:val="21"/>
      <w:szCs w:val="21"/>
      <w:shd w:val="clear" w:color="auto" w:fill="FFFFFF"/>
    </w:rPr>
  </w:style>
  <w:style w:type="character" w:customStyle="1" w:styleId="2">
    <w:name w:val="Основной текст2"/>
    <w:basedOn w:val="a3"/>
    <w:rsid w:val="005954FC"/>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character" w:customStyle="1" w:styleId="6">
    <w:name w:val="Заголовок №6_"/>
    <w:basedOn w:val="a0"/>
    <w:link w:val="60"/>
    <w:rsid w:val="005954FC"/>
    <w:rPr>
      <w:rFonts w:ascii="Times New Roman" w:eastAsia="Times New Roman" w:hAnsi="Times New Roman" w:cs="Times New Roman"/>
      <w:sz w:val="21"/>
      <w:szCs w:val="21"/>
      <w:shd w:val="clear" w:color="auto" w:fill="FFFFFF"/>
    </w:rPr>
  </w:style>
  <w:style w:type="character" w:customStyle="1" w:styleId="10">
    <w:name w:val="Основной текст (10)"/>
    <w:basedOn w:val="a0"/>
    <w:rsid w:val="005954FC"/>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14">
    <w:name w:val="Основной текст (14)"/>
    <w:basedOn w:val="a0"/>
    <w:rsid w:val="005954F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4">
    <w:name w:val="Основной текст4"/>
    <w:basedOn w:val="a"/>
    <w:link w:val="a3"/>
    <w:rsid w:val="005954FC"/>
    <w:pPr>
      <w:shd w:val="clear" w:color="auto" w:fill="FFFFFF"/>
      <w:spacing w:line="235" w:lineRule="exact"/>
      <w:ind w:hanging="560"/>
      <w:jc w:val="both"/>
    </w:pPr>
    <w:rPr>
      <w:rFonts w:ascii="Times New Roman" w:eastAsia="Times New Roman" w:hAnsi="Times New Roman" w:cs="Times New Roman"/>
      <w:color w:val="auto"/>
      <w:sz w:val="21"/>
      <w:szCs w:val="21"/>
      <w:lang w:val="ru-RU" w:eastAsia="en-US" w:bidi="ar-SA"/>
    </w:rPr>
  </w:style>
  <w:style w:type="paragraph" w:customStyle="1" w:styleId="60">
    <w:name w:val="Заголовок №6"/>
    <w:basedOn w:val="a"/>
    <w:link w:val="6"/>
    <w:rsid w:val="005954FC"/>
    <w:pPr>
      <w:shd w:val="clear" w:color="auto" w:fill="FFFFFF"/>
      <w:spacing w:before="240" w:after="60" w:line="0" w:lineRule="atLeast"/>
      <w:outlineLvl w:val="5"/>
    </w:pPr>
    <w:rPr>
      <w:rFonts w:ascii="Times New Roman" w:eastAsia="Times New Roman" w:hAnsi="Times New Roman" w:cs="Times New Roman"/>
      <w:color w:val="auto"/>
      <w:sz w:val="21"/>
      <w:szCs w:val="21"/>
      <w:lang w:val="ru-RU" w:eastAsia="en-US" w:bidi="ar-SA"/>
    </w:rPr>
  </w:style>
  <w:style w:type="character" w:customStyle="1" w:styleId="3">
    <w:name w:val="Подпись к таблице (3)_"/>
    <w:basedOn w:val="a0"/>
    <w:link w:val="30"/>
    <w:rsid w:val="005954FC"/>
    <w:rPr>
      <w:rFonts w:ascii="Times New Roman" w:eastAsia="Times New Roman" w:hAnsi="Times New Roman" w:cs="Times New Roman"/>
      <w:sz w:val="21"/>
      <w:szCs w:val="21"/>
      <w:shd w:val="clear" w:color="auto" w:fill="FFFFFF"/>
    </w:rPr>
  </w:style>
  <w:style w:type="paragraph" w:customStyle="1" w:styleId="30">
    <w:name w:val="Подпись к таблице (3)"/>
    <w:basedOn w:val="a"/>
    <w:link w:val="3"/>
    <w:rsid w:val="005954FC"/>
    <w:pPr>
      <w:shd w:val="clear" w:color="auto" w:fill="FFFFFF"/>
      <w:spacing w:line="235" w:lineRule="exact"/>
      <w:jc w:val="both"/>
    </w:pPr>
    <w:rPr>
      <w:rFonts w:ascii="Times New Roman" w:eastAsia="Times New Roman" w:hAnsi="Times New Roman" w:cs="Times New Roman"/>
      <w:color w:val="auto"/>
      <w:sz w:val="21"/>
      <w:szCs w:val="21"/>
      <w:lang w:val="ru-RU" w:eastAsia="en-US" w:bidi="ar-SA"/>
    </w:rPr>
  </w:style>
  <w:style w:type="character" w:customStyle="1" w:styleId="a4">
    <w:name w:val="Основной текст + Полужирный;Курсив"/>
    <w:basedOn w:val="a3"/>
    <w:rsid w:val="005954FC"/>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2129</Words>
  <Characters>12137</Characters>
  <Application>Microsoft Office Word</Application>
  <DocSecurity>0</DocSecurity>
  <Lines>101</Lines>
  <Paragraphs>28</Paragraphs>
  <ScaleCrop>false</ScaleCrop>
  <Company>SPecialiST RePack</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reds</dc:creator>
  <cp:keywords/>
  <dc:description/>
  <cp:lastModifiedBy>reds</cp:lastModifiedBy>
  <cp:revision>6</cp:revision>
  <dcterms:created xsi:type="dcterms:W3CDTF">2018-08-28T12:48:00Z</dcterms:created>
  <dcterms:modified xsi:type="dcterms:W3CDTF">2018-08-30T14:48:00Z</dcterms:modified>
</cp:coreProperties>
</file>